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D" w:rsidRDefault="009A1B3A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9A1B3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.95pt;margin-top:-140.4pt;width:257.55pt;height:27pt;z-index:251657728;mso-wrap-edited:f" wrapcoords="-77 0 -77 21150 21600 21150 21600 0 -77 0" stroked="f">
            <v:textbox style="mso-next-textbox:#_x0000_s1026">
              <w:txbxContent>
                <w:p w:rsidR="00D75875" w:rsidRDefault="00D75875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Środa Śląska, dnia 23 lipca 2021 r.</w:t>
                  </w:r>
                </w:p>
              </w:txbxContent>
            </v:textbox>
          </v:shape>
        </w:pict>
      </w:r>
      <w:r w:rsidR="00423CD4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E130CD" w:rsidRDefault="00E130CD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E130CD" w:rsidRPr="004149B9" w:rsidRDefault="00E130CD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301D36" w:rsidRPr="00C33A94" w:rsidRDefault="007164D2" w:rsidP="00301D36">
      <w:pPr>
        <w:jc w:val="both"/>
        <w:rPr>
          <w:sz w:val="24"/>
          <w:szCs w:val="24"/>
        </w:rPr>
      </w:pPr>
      <w:r w:rsidRPr="004149B9">
        <w:rPr>
          <w:rFonts w:ascii="Bookman Old Style" w:hAnsi="Bookman Old Style" w:cs="Bookman Old Style"/>
          <w:sz w:val="24"/>
          <w:szCs w:val="24"/>
        </w:rPr>
        <w:tab/>
      </w:r>
      <w:r w:rsidR="00301D36" w:rsidRPr="00C33A94">
        <w:rPr>
          <w:sz w:val="24"/>
          <w:szCs w:val="24"/>
        </w:rPr>
        <w:t xml:space="preserve">Powiatowy Lekarz Weterynarii w </w:t>
      </w:r>
      <w:r w:rsidR="00301D36">
        <w:rPr>
          <w:sz w:val="24"/>
          <w:szCs w:val="24"/>
        </w:rPr>
        <w:t>Środzie Śląskiej</w:t>
      </w:r>
      <w:r w:rsidR="00301D36" w:rsidRPr="00C33A94">
        <w:rPr>
          <w:sz w:val="24"/>
          <w:szCs w:val="24"/>
        </w:rPr>
        <w:t xml:space="preserve"> na podstawie </w:t>
      </w:r>
      <w:r w:rsidR="00301D36">
        <w:rPr>
          <w:i/>
          <w:sz w:val="24"/>
          <w:szCs w:val="24"/>
        </w:rPr>
        <w:t>R</w:t>
      </w:r>
      <w:r w:rsidR="00301D36" w:rsidRPr="00301D36">
        <w:rPr>
          <w:i/>
          <w:sz w:val="24"/>
          <w:szCs w:val="24"/>
        </w:rPr>
        <w:t xml:space="preserve">ozporządzenia </w:t>
      </w:r>
      <w:r w:rsidR="00301D36">
        <w:rPr>
          <w:i/>
          <w:sz w:val="24"/>
          <w:szCs w:val="24"/>
        </w:rPr>
        <w:t>W</w:t>
      </w:r>
      <w:r w:rsidR="00301D36" w:rsidRPr="00301D36">
        <w:rPr>
          <w:i/>
          <w:sz w:val="24"/>
          <w:szCs w:val="24"/>
        </w:rPr>
        <w:t>ykonawczego</w:t>
      </w:r>
      <w:r w:rsidR="00301D36" w:rsidRPr="00C33A94">
        <w:rPr>
          <w:i/>
          <w:sz w:val="24"/>
          <w:szCs w:val="24"/>
        </w:rPr>
        <w:t xml:space="preserve"> Komisji (UE) </w:t>
      </w:r>
      <w:r w:rsidR="00301D36">
        <w:t xml:space="preserve">2021/1205 z dnia 20 lipca 2021 r. zmieniającego załącznik nr I do rozporządzenia  wykonawczego 2021/605  </w:t>
      </w:r>
      <w:r w:rsidR="00301D36">
        <w:rPr>
          <w:i/>
          <w:sz w:val="24"/>
          <w:szCs w:val="24"/>
          <w:lang w:eastAsia="pl-PL"/>
        </w:rPr>
        <w:t xml:space="preserve">ustanawiającego szczególne środki </w:t>
      </w:r>
      <w:r w:rsidR="00301D36" w:rsidRPr="00C33A94">
        <w:rPr>
          <w:i/>
          <w:sz w:val="24"/>
          <w:szCs w:val="24"/>
          <w:lang w:eastAsia="pl-PL"/>
        </w:rPr>
        <w:t xml:space="preserve"> </w:t>
      </w:r>
      <w:r w:rsidR="00301D36">
        <w:rPr>
          <w:i/>
          <w:sz w:val="24"/>
          <w:szCs w:val="24"/>
          <w:lang w:eastAsia="pl-PL"/>
        </w:rPr>
        <w:t>zwalczania</w:t>
      </w:r>
      <w:r w:rsidR="00301D36" w:rsidRPr="00C33A94">
        <w:rPr>
          <w:i/>
          <w:sz w:val="24"/>
          <w:szCs w:val="24"/>
          <w:lang w:eastAsia="pl-PL"/>
        </w:rPr>
        <w:t xml:space="preserve"> afrykańskiego pomoru świń w niektórych państwach członkowskich</w:t>
      </w:r>
      <w:r w:rsidR="00301D36" w:rsidRPr="00C33A94">
        <w:rPr>
          <w:sz w:val="24"/>
          <w:szCs w:val="24"/>
        </w:rPr>
        <w:t xml:space="preserve"> informuje, że w wyniku powyższej zmiany obszar</w:t>
      </w:r>
      <w:r w:rsidR="00301D36">
        <w:rPr>
          <w:sz w:val="24"/>
          <w:szCs w:val="24"/>
        </w:rPr>
        <w:t xml:space="preserve"> </w:t>
      </w:r>
      <w:r w:rsidR="00301D36" w:rsidRPr="00301D36">
        <w:rPr>
          <w:b/>
          <w:sz w:val="24"/>
          <w:szCs w:val="24"/>
          <w:u w:val="single"/>
        </w:rPr>
        <w:t>całego</w:t>
      </w:r>
      <w:r w:rsidR="00301D36">
        <w:rPr>
          <w:sz w:val="24"/>
          <w:szCs w:val="24"/>
          <w:u w:val="single"/>
        </w:rPr>
        <w:t xml:space="preserve"> </w:t>
      </w:r>
      <w:r w:rsidR="00301D36">
        <w:rPr>
          <w:b/>
          <w:sz w:val="24"/>
          <w:szCs w:val="24"/>
          <w:u w:val="single"/>
        </w:rPr>
        <w:t>powiatu średzkiego</w:t>
      </w:r>
      <w:r w:rsidR="00301D36" w:rsidRPr="00C33A94">
        <w:rPr>
          <w:sz w:val="24"/>
          <w:szCs w:val="24"/>
          <w:u w:val="single"/>
        </w:rPr>
        <w:t xml:space="preserve"> </w:t>
      </w:r>
      <w:r w:rsidR="00301D36">
        <w:rPr>
          <w:b/>
          <w:bCs/>
          <w:sz w:val="24"/>
          <w:szCs w:val="24"/>
          <w:u w:val="single"/>
        </w:rPr>
        <w:t>wpisany jest do załącznika I</w:t>
      </w:r>
      <w:r w:rsidR="00301D36" w:rsidRPr="0075462D">
        <w:rPr>
          <w:b/>
          <w:bCs/>
          <w:sz w:val="24"/>
          <w:szCs w:val="24"/>
          <w:u w:val="single"/>
        </w:rPr>
        <w:t xml:space="preserve"> </w:t>
      </w:r>
      <w:r w:rsidR="00EF7A9B">
        <w:rPr>
          <w:b/>
          <w:bCs/>
          <w:sz w:val="24"/>
          <w:szCs w:val="24"/>
          <w:u w:val="single"/>
        </w:rPr>
        <w:t xml:space="preserve">część I jako </w:t>
      </w:r>
      <w:r w:rsidR="00787A9E">
        <w:rPr>
          <w:b/>
          <w:bCs/>
          <w:sz w:val="24"/>
          <w:szCs w:val="24"/>
          <w:u w:val="single"/>
        </w:rPr>
        <w:t>obszar</w:t>
      </w:r>
      <w:r w:rsidR="00301D36" w:rsidRPr="0075462D">
        <w:rPr>
          <w:b/>
          <w:bCs/>
          <w:sz w:val="24"/>
          <w:szCs w:val="24"/>
          <w:u w:val="single"/>
        </w:rPr>
        <w:t xml:space="preserve"> </w:t>
      </w:r>
      <w:r w:rsidR="00301D36">
        <w:rPr>
          <w:b/>
          <w:bCs/>
          <w:sz w:val="24"/>
          <w:szCs w:val="24"/>
          <w:u w:val="single"/>
        </w:rPr>
        <w:t>objęt</w:t>
      </w:r>
      <w:r w:rsidR="00787A9E">
        <w:rPr>
          <w:b/>
          <w:bCs/>
          <w:sz w:val="24"/>
          <w:szCs w:val="24"/>
          <w:u w:val="single"/>
        </w:rPr>
        <w:t>y</w:t>
      </w:r>
      <w:r w:rsidR="00301D36">
        <w:rPr>
          <w:b/>
          <w:bCs/>
          <w:sz w:val="24"/>
          <w:szCs w:val="24"/>
          <w:u w:val="single"/>
        </w:rPr>
        <w:t xml:space="preserve"> ograniczeniami I</w:t>
      </w:r>
      <w:r w:rsidR="00301D36" w:rsidRPr="00C33A94">
        <w:rPr>
          <w:sz w:val="24"/>
          <w:szCs w:val="24"/>
        </w:rPr>
        <w:t xml:space="preserve"> (</w:t>
      </w:r>
      <w:r w:rsidR="00EF7A9B">
        <w:rPr>
          <w:sz w:val="24"/>
          <w:szCs w:val="24"/>
        </w:rPr>
        <w:t>obszar objęty ograniczeniami – strefa niebieska</w:t>
      </w:r>
      <w:r w:rsidR="00301D36" w:rsidRPr="00C33A94">
        <w:rPr>
          <w:sz w:val="24"/>
          <w:szCs w:val="24"/>
        </w:rPr>
        <w:t xml:space="preserve">).  </w:t>
      </w:r>
    </w:p>
    <w:p w:rsidR="00301D36" w:rsidRPr="00B176A9" w:rsidRDefault="00301D36" w:rsidP="00301D36">
      <w:pPr>
        <w:spacing w:after="0"/>
        <w:ind w:firstLine="708"/>
        <w:jc w:val="both"/>
        <w:rPr>
          <w:b/>
          <w:bCs/>
          <w:sz w:val="24"/>
          <w:szCs w:val="24"/>
          <w:lang w:eastAsia="ar-SA"/>
        </w:rPr>
      </w:pPr>
      <w:r w:rsidRPr="00B176A9">
        <w:rPr>
          <w:b/>
          <w:bCs/>
          <w:sz w:val="24"/>
          <w:szCs w:val="24"/>
          <w:lang w:eastAsia="ar-SA"/>
        </w:rPr>
        <w:t xml:space="preserve">W związku z powyższym na obszarze </w:t>
      </w:r>
      <w:r w:rsidR="00EF7A9B">
        <w:rPr>
          <w:b/>
          <w:bCs/>
          <w:sz w:val="24"/>
          <w:szCs w:val="24"/>
          <w:lang w:eastAsia="ar-SA"/>
        </w:rPr>
        <w:t>objętym ograniczeniami</w:t>
      </w:r>
      <w:r w:rsidRPr="00B176A9">
        <w:rPr>
          <w:b/>
          <w:bCs/>
          <w:sz w:val="24"/>
          <w:szCs w:val="24"/>
          <w:lang w:eastAsia="ar-SA"/>
        </w:rPr>
        <w:t xml:space="preserve"> stosownie do rozporządzenia Ministra Rolnictwa i Rozwoju Wsi z dnia 6 maja 2015 r. w sprawie środków podejmowanych w związku z wystąpieniem afrykańskiego pomoru świń </w:t>
      </w:r>
      <w:r w:rsidRPr="00B176A9">
        <w:rPr>
          <w:b/>
          <w:bCs/>
          <w:sz w:val="24"/>
          <w:szCs w:val="24"/>
          <w:u w:val="single"/>
          <w:lang w:eastAsia="ar-SA"/>
        </w:rPr>
        <w:t>nakazuje się:</w:t>
      </w:r>
    </w:p>
    <w:p w:rsidR="00301D36" w:rsidRPr="00C33A94" w:rsidRDefault="00301D36" w:rsidP="00301D36">
      <w:pPr>
        <w:tabs>
          <w:tab w:val="left" w:pos="284"/>
        </w:tabs>
        <w:spacing w:after="0" w:line="240" w:lineRule="auto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1)utrzymywanie świń w gospodarstwie:</w:t>
      </w:r>
    </w:p>
    <w:p w:rsidR="00301D36" w:rsidRPr="00C33A94" w:rsidRDefault="00301D36" w:rsidP="00301D36">
      <w:pPr>
        <w:spacing w:after="0" w:line="240" w:lineRule="auto"/>
        <w:ind w:left="142" w:hanging="142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a) w sposób wykluczający kontakt ze zwierzętami wolno żyjącymi i ze zwierzętami domowymi,</w:t>
      </w:r>
    </w:p>
    <w:p w:rsidR="00301D36" w:rsidRPr="00C33A94" w:rsidRDefault="00301D36" w:rsidP="00301D36">
      <w:pPr>
        <w:spacing w:after="0" w:line="240" w:lineRule="auto"/>
        <w:ind w:left="142" w:hanging="142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b) w odrębnych, zamkniętych pomieszczeniach, w których są utrzymywane tylko świnie, mających oddzielne wejścia oraz niemających bezpośredniego przejścia do innych pomieszczeń, w których są utrzymywane inne zwierzęta kopytne;</w:t>
      </w:r>
    </w:p>
    <w:p w:rsidR="00301D36" w:rsidRPr="00C33A94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2)sporządzenie przez posiadaczy świń spisu posiadanych świń, z podziałem na prosięta, warchlaki, tuczniki, lochy, loszki, knury i knurki, oraz bieżące aktualizowanie tego spisu;</w:t>
      </w:r>
    </w:p>
    <w:p w:rsidR="00301D36" w:rsidRPr="00C33A94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3)karmienie świń paszą zabezpieczoną przed dostępem zwierząt wolno żyjących oraz domowych;</w:t>
      </w:r>
    </w:p>
    <w:p w:rsidR="00301D36" w:rsidRPr="00C33A94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4)wyłożenie mat dezynfekcyjnych odpowiednio przed:</w:t>
      </w:r>
    </w:p>
    <w:p w:rsidR="00301D36" w:rsidRPr="00C33A94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a) wejściami do gospodarstwa, w którym są utrzymywane świnie, i wyjściami z tego gospodarstwa oraz przed wejściami do budynków lub pomieszczeń, w których są utrzymywane świnie, i wyjściami z tych budynków lub pomieszczeń, przy czym szerokość wyłożonych mat powinna być nie mniejsza niż szerokość danego wejścia lub wyjścia, a długość - nie mniejsza niż 1 m,</w:t>
      </w:r>
    </w:p>
    <w:p w:rsidR="00301D36" w:rsidRPr="00C33A94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b) wjazdami do gospodarstwa, w którym są utrzymywane świnie, i wyjazdami z tego gospodarstwa, przy czym szerokość wyłożonych mat powinna być nie mniejsza niż szerokość wjazdów i wyjazdów, a długość - nie mniejsza niż obwód największego koła środka transportu wjeżdżającego lub wyjeżdżającego z tego gospodarstwa (lub niecki dezynfekcyjne utrzymywane w stanie zapewniającym utrzymanie skuteczności działania środka dezynfekcyjnego lub są stosowane urządzenia zapewniające skuteczną dezynfekcję)</w:t>
      </w:r>
      <w:r>
        <w:rPr>
          <w:i/>
          <w:sz w:val="24"/>
          <w:szCs w:val="24"/>
          <w:lang w:eastAsia="ar-SA"/>
        </w:rPr>
        <w:t>;</w:t>
      </w:r>
    </w:p>
    <w:p w:rsidR="00301D36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- a także stałe utrzymywanie tych mat w stanie zapewniającym utrzymanie skuteczności działania środka dezynfekcyjnego;</w:t>
      </w:r>
    </w:p>
    <w:p w:rsidR="00F75042" w:rsidRPr="00C33A94" w:rsidRDefault="00F75042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5)zabezpieczenie wybiegu podwójnym ogrodzeniem o wysokości wynoszącej co najmniej 1,5 m, związanym na stałe z podłożem, w przypadku gdy świnie są utrzymywane w gospodarstwie w </w:t>
      </w:r>
      <w:r>
        <w:rPr>
          <w:i/>
          <w:sz w:val="24"/>
          <w:szCs w:val="24"/>
          <w:lang w:eastAsia="ar-SA"/>
        </w:rPr>
        <w:lastRenderedPageBreak/>
        <w:t>systemie otwartym, a także zabezpieczenia każdego wjazdu i wyjazdu oraz wejścia z takiego wybiegu matą dezynfekcyjną spełniającą wymagania jak wskazane w pkt.  4a</w:t>
      </w:r>
    </w:p>
    <w:p w:rsidR="00301D36" w:rsidRPr="00C33A94" w:rsidRDefault="00F75042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6</w:t>
      </w:r>
      <w:r w:rsidR="00301D36" w:rsidRPr="00C33A94">
        <w:rPr>
          <w:i/>
          <w:sz w:val="24"/>
          <w:szCs w:val="24"/>
          <w:lang w:eastAsia="ar-SA"/>
        </w:rPr>
        <w:t>) wykonywanie czynności związanych z obsługą świń wyłącznie przez osoby, które wykonują te czynności tylko w danym gospodarstwie;</w:t>
      </w:r>
    </w:p>
    <w:p w:rsidR="00301D36" w:rsidRPr="00C33A94" w:rsidRDefault="00F75042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7</w:t>
      </w:r>
      <w:r w:rsidR="00301D36" w:rsidRPr="00C33A94">
        <w:rPr>
          <w:i/>
          <w:sz w:val="24"/>
          <w:szCs w:val="24"/>
          <w:lang w:eastAsia="ar-SA"/>
        </w:rPr>
        <w:t>)stosowanie przez osoby wykonujące czynności związane z obsługą świń, przed rozpoczęciem tych czynności, środków higieny niezbędnych do ograniczenia ryzyka szerzenia się afrykańskiego pomoru świń, w tym mycie i odkażanie rąk oraz oczyszczanie i odkażanie obuwia;</w:t>
      </w:r>
    </w:p>
    <w:p w:rsidR="00301D36" w:rsidRPr="00C33A94" w:rsidRDefault="00F75042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8</w:t>
      </w:r>
      <w:r w:rsidR="00301D36" w:rsidRPr="00C33A94">
        <w:rPr>
          <w:i/>
          <w:sz w:val="24"/>
          <w:szCs w:val="24"/>
          <w:lang w:eastAsia="ar-SA"/>
        </w:rPr>
        <w:t>)bieżące oczyszczanie i odkażanie narzędzi oraz sprzętu wykorzystywanych do obsługi świń;</w:t>
      </w:r>
    </w:p>
    <w:p w:rsidR="00301D36" w:rsidRPr="00C33A94" w:rsidRDefault="00F75042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9</w:t>
      </w:r>
      <w:r w:rsidR="00301D36" w:rsidRPr="00C33A94">
        <w:rPr>
          <w:i/>
          <w:sz w:val="24"/>
          <w:szCs w:val="24"/>
          <w:lang w:eastAsia="ar-SA"/>
        </w:rPr>
        <w:t>)używanie przez osoby wykonujące czynności związane z obsługą świń odzieży ochronnej oraz obuwia ochronnego przeznaczonego wyłącznie do wykonywania tych czynności;</w:t>
      </w:r>
    </w:p>
    <w:p w:rsidR="00301D36" w:rsidRPr="00C33A94" w:rsidRDefault="00F75042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10</w:t>
      </w:r>
      <w:r w:rsidR="00301D36" w:rsidRPr="00C33A94">
        <w:rPr>
          <w:i/>
          <w:sz w:val="24"/>
          <w:szCs w:val="24"/>
          <w:lang w:eastAsia="ar-SA"/>
        </w:rPr>
        <w:t xml:space="preserve">)prowadzenie rejestru środków transportu do przewozu świń, paszy lub produktów ubocznych pochodzenia zwierzęcego w rozumieniu art. 3 </w:t>
      </w:r>
      <w:proofErr w:type="spellStart"/>
      <w:r w:rsidR="00301D36" w:rsidRPr="00C33A94">
        <w:rPr>
          <w:i/>
          <w:sz w:val="24"/>
          <w:szCs w:val="24"/>
          <w:lang w:eastAsia="ar-SA"/>
        </w:rPr>
        <w:t>pkt</w:t>
      </w:r>
      <w:proofErr w:type="spellEnd"/>
      <w:r w:rsidR="00301D36" w:rsidRPr="00C33A94">
        <w:rPr>
          <w:i/>
          <w:sz w:val="24"/>
          <w:szCs w:val="24"/>
          <w:lang w:eastAsia="ar-SA"/>
        </w:rPr>
        <w:t xml:space="preserve"> 1 w związku z art. 2 ust. 2 rozporządzenia Parlamentu Europejskiego i Rady (WE) nr 1069/2009 wjeżdżających na teren gospodarstwa oraz rejestru wejść osób do pomieszczeń, w których są utrzymywane świnie;</w:t>
      </w:r>
    </w:p>
    <w:p w:rsidR="00301D36" w:rsidRPr="00C33A94" w:rsidRDefault="00242212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11</w:t>
      </w:r>
      <w:r w:rsidR="00301D36" w:rsidRPr="00C33A94">
        <w:rPr>
          <w:i/>
          <w:sz w:val="24"/>
          <w:szCs w:val="24"/>
          <w:lang w:eastAsia="ar-SA"/>
        </w:rPr>
        <w:t>)uniemożliwienie osobom postronnym wchodzenia do budynków, w których są utrzymywane świnie;</w:t>
      </w:r>
    </w:p>
    <w:p w:rsidR="00301D36" w:rsidRPr="00C33A94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1</w:t>
      </w:r>
      <w:r w:rsidR="00242212">
        <w:rPr>
          <w:i/>
          <w:sz w:val="24"/>
          <w:szCs w:val="24"/>
          <w:lang w:eastAsia="ar-SA"/>
        </w:rPr>
        <w:t>2</w:t>
      </w:r>
      <w:r w:rsidRPr="00C33A94">
        <w:rPr>
          <w:i/>
          <w:sz w:val="24"/>
          <w:szCs w:val="24"/>
          <w:lang w:eastAsia="ar-SA"/>
        </w:rPr>
        <w:t>)wdrożenie programu monitorowania i zwalczania gryzoni;</w:t>
      </w:r>
    </w:p>
    <w:p w:rsidR="00301D36" w:rsidRPr="00C33A94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1</w:t>
      </w:r>
      <w:r w:rsidR="00242212">
        <w:rPr>
          <w:i/>
          <w:sz w:val="24"/>
          <w:szCs w:val="24"/>
          <w:lang w:eastAsia="ar-SA"/>
        </w:rPr>
        <w:t>3</w:t>
      </w:r>
      <w:r w:rsidRPr="00C33A94">
        <w:rPr>
          <w:i/>
          <w:sz w:val="24"/>
          <w:szCs w:val="24"/>
          <w:lang w:eastAsia="ar-SA"/>
        </w:rPr>
        <w:t>)oczyszczanie i odkażanie, a w razie potrzeby dezynsekcję, po każdym przemieszczeniu świń lub produktów ubocznych pochodzenia zwierzęcego otrzymanych ze świń, środków transportu, które były użyte do ich przemieszczenia na obszarze ochronnym.</w:t>
      </w:r>
    </w:p>
    <w:p w:rsidR="00301D36" w:rsidRPr="00C33A94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</w:p>
    <w:p w:rsidR="00301D36" w:rsidRPr="00C33A94" w:rsidRDefault="00301D36" w:rsidP="00301D36">
      <w:pPr>
        <w:spacing w:after="0" w:line="240" w:lineRule="auto"/>
        <w:ind w:left="142" w:hanging="142"/>
        <w:jc w:val="both"/>
        <w:rPr>
          <w:b/>
          <w:sz w:val="24"/>
          <w:szCs w:val="24"/>
          <w:u w:val="single"/>
          <w:lang w:eastAsia="ar-SA"/>
        </w:rPr>
      </w:pPr>
      <w:r w:rsidRPr="00C33A94">
        <w:rPr>
          <w:b/>
          <w:sz w:val="24"/>
          <w:szCs w:val="24"/>
          <w:u w:val="single"/>
          <w:lang w:eastAsia="ar-SA"/>
        </w:rPr>
        <w:t>Zakazuje się:</w:t>
      </w:r>
    </w:p>
    <w:p w:rsidR="00301D36" w:rsidRPr="00C33A94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1)wnoszenia i wwożenia na teren gospodarstwa, w którym są utrzymywane świnie, zwłok dzików, tusz dzików, części tusz dzików i produktów ubocznych pochodzenia zwierzęcego, pochodzących z dzików oraz materiałów i przedmiotów, które mogły zostać skażone wirusem afrykańskiego pomoru świń;</w:t>
      </w:r>
    </w:p>
    <w:p w:rsidR="00301D36" w:rsidRPr="00C33A94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2)wykonywania czynności związanych z obsługą świń przez osoby, które w ciągu ostatnich 72 godzin uczestniczyły w polowaniu na zwierzęta łowne lub odłowie takich zwierząt.</w:t>
      </w:r>
    </w:p>
    <w:p w:rsidR="00301D36" w:rsidRPr="00C33A94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3)karmienia świń zielonką lub ziarnem pochodzącymi z obszaru objętego ograniczeniami lub obszaru zagrożenia, chyba że tę zielonkę lub to ziarno poddano obróbce w celu unieszkodliwienia wirusa afrykańskiego pomoru świń lub składowano w miejscu niedostępnym dla dzików co najmniej przez 30 dni przed ich podaniem świniom;</w:t>
      </w:r>
    </w:p>
    <w:p w:rsidR="00301D36" w:rsidRDefault="00301D36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C33A94">
        <w:rPr>
          <w:i/>
          <w:sz w:val="24"/>
          <w:szCs w:val="24"/>
          <w:lang w:eastAsia="ar-SA"/>
        </w:rPr>
        <w:t>4)wykorzystywania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wykorzystaniem;</w:t>
      </w:r>
    </w:p>
    <w:p w:rsidR="00F75042" w:rsidRDefault="00F75042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</w:p>
    <w:p w:rsidR="00F75042" w:rsidRDefault="00F75042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</w:p>
    <w:p w:rsidR="00CF2AAD" w:rsidRDefault="00CF2AAD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  <w:r w:rsidRPr="00F75042">
        <w:rPr>
          <w:b/>
          <w:sz w:val="24"/>
          <w:szCs w:val="24"/>
          <w:lang w:eastAsia="ar-SA"/>
        </w:rPr>
        <w:t>W związku z wejściem w życie Rozporządzenia Wykonawczego Komisji UE 2021/605 dla gospodarstw wprowadzających trzodę chlewną na rynek obowiązują dodatkowe wymogi</w:t>
      </w:r>
      <w:r>
        <w:rPr>
          <w:i/>
          <w:sz w:val="24"/>
          <w:szCs w:val="24"/>
          <w:lang w:eastAsia="ar-SA"/>
        </w:rPr>
        <w:t>:</w:t>
      </w:r>
    </w:p>
    <w:p w:rsidR="00F75042" w:rsidRDefault="00F75042" w:rsidP="00301D36">
      <w:pPr>
        <w:spacing w:after="0" w:line="240" w:lineRule="auto"/>
        <w:ind w:left="142" w:hanging="142"/>
        <w:jc w:val="both"/>
        <w:rPr>
          <w:i/>
          <w:sz w:val="24"/>
          <w:szCs w:val="24"/>
          <w:lang w:eastAsia="ar-SA"/>
        </w:rPr>
      </w:pPr>
    </w:p>
    <w:p w:rsidR="00CF2AAD" w:rsidRDefault="00CF2AAD" w:rsidP="00CF2AAD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W gospodarstwie znajduje się ogrodzenie ochronne okalające co najmniej pomieszczenia w których utrzymywane są świnie oraz budynki w których przechowuje się paszę i ściółkę</w:t>
      </w:r>
    </w:p>
    <w:p w:rsidR="00CF2AAD" w:rsidRPr="00CF2AAD" w:rsidRDefault="00CF2AAD" w:rsidP="00CF2AAD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lastRenderedPageBreak/>
        <w:t>W gospodarstwie znajduje się zatwierdzony przez Powiatowego Lekarza Weterynarii plan bezpieczeństwa biologicznego dostosowany do profilu gospodarstwa</w:t>
      </w:r>
    </w:p>
    <w:p w:rsidR="00301D36" w:rsidRPr="00B176A9" w:rsidRDefault="00301D36" w:rsidP="00301D36">
      <w:pPr>
        <w:pStyle w:val="NormalnyWeb"/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B176A9">
        <w:rPr>
          <w:rFonts w:ascii="Calibri" w:hAnsi="Calibri" w:cs="Calibri"/>
          <w:b/>
          <w:bCs/>
          <w:u w:val="single"/>
        </w:rPr>
        <w:t>Ubój trzody chlewnej z przeznaczeniem mięsa na użytek własny</w:t>
      </w:r>
    </w:p>
    <w:p w:rsidR="00301D36" w:rsidRPr="00C33A94" w:rsidRDefault="00301D36" w:rsidP="00301D36">
      <w:pPr>
        <w:pStyle w:val="NormalnyWeb"/>
        <w:spacing w:after="0" w:line="276" w:lineRule="auto"/>
        <w:jc w:val="both"/>
        <w:rPr>
          <w:rFonts w:ascii="Calibri" w:hAnsi="Calibri" w:cs="Calibri"/>
        </w:rPr>
      </w:pPr>
      <w:r w:rsidRPr="00C33A94">
        <w:rPr>
          <w:rFonts w:ascii="Calibri" w:hAnsi="Calibri" w:cs="Calibri"/>
        </w:rPr>
        <w:t xml:space="preserve">W gospodarstwach położonych na obszarze </w:t>
      </w:r>
      <w:r w:rsidR="0073414F">
        <w:rPr>
          <w:rFonts w:ascii="Calibri" w:hAnsi="Calibri" w:cs="Calibri"/>
        </w:rPr>
        <w:t>objętym ograniczeniami</w:t>
      </w:r>
      <w:r w:rsidRPr="00C33A94">
        <w:rPr>
          <w:rFonts w:ascii="Calibri" w:hAnsi="Calibri" w:cs="Calibri"/>
        </w:rPr>
        <w:t xml:space="preserve"> dopuszcza się ubój trzody chlewnej </w:t>
      </w:r>
      <w:r w:rsidR="00B8580E" w:rsidRPr="00C33A94">
        <w:rPr>
          <w:lang w:eastAsia="pl-PL"/>
        </w:rPr>
        <w:t>celu produkcji mięsa</w:t>
      </w:r>
      <w:r w:rsidR="00B8580E" w:rsidRPr="00C33A94">
        <w:rPr>
          <w:rFonts w:ascii="Calibri" w:hAnsi="Calibri" w:cs="Calibri"/>
        </w:rPr>
        <w:t xml:space="preserve"> </w:t>
      </w:r>
      <w:r w:rsidRPr="00C33A94">
        <w:rPr>
          <w:rFonts w:ascii="Calibri" w:hAnsi="Calibri" w:cs="Calibri"/>
        </w:rPr>
        <w:t>na użytek własny pod warunkiem, że był</w:t>
      </w:r>
      <w:r>
        <w:rPr>
          <w:rFonts w:ascii="Calibri" w:hAnsi="Calibri" w:cs="Calibri"/>
        </w:rPr>
        <w:t>y</w:t>
      </w:r>
      <w:r w:rsidRPr="00C33A94">
        <w:rPr>
          <w:rFonts w:ascii="Calibri" w:hAnsi="Calibri" w:cs="Calibri"/>
        </w:rPr>
        <w:t xml:space="preserve"> one utrzymywane w tym gospodarstwie </w:t>
      </w:r>
      <w:r w:rsidRPr="00242212">
        <w:rPr>
          <w:rFonts w:ascii="Calibri" w:hAnsi="Calibri" w:cs="Calibri"/>
          <w:b/>
        </w:rPr>
        <w:t>co najmniej przez 30 dni przed ubojem</w:t>
      </w:r>
      <w:r w:rsidRPr="00C33A94">
        <w:rPr>
          <w:rFonts w:ascii="Calibri" w:hAnsi="Calibri" w:cs="Calibri"/>
        </w:rPr>
        <w:t xml:space="preserve">. </w:t>
      </w:r>
    </w:p>
    <w:p w:rsidR="00301D36" w:rsidRPr="00C33A94" w:rsidRDefault="00301D36" w:rsidP="00301D36">
      <w:pPr>
        <w:spacing w:after="0"/>
        <w:jc w:val="both"/>
        <w:rPr>
          <w:sz w:val="24"/>
          <w:szCs w:val="24"/>
          <w:lang w:eastAsia="pl-PL"/>
        </w:rPr>
      </w:pPr>
      <w:r w:rsidRPr="00C33A94">
        <w:rPr>
          <w:sz w:val="24"/>
          <w:szCs w:val="24"/>
          <w:lang w:eastAsia="pl-PL"/>
        </w:rPr>
        <w:t xml:space="preserve">Posiadacz zwierząt zgłasza do Powiatowego Lekarza Weterynarii w </w:t>
      </w:r>
      <w:r w:rsidR="0073414F">
        <w:rPr>
          <w:sz w:val="24"/>
          <w:szCs w:val="24"/>
          <w:lang w:eastAsia="pl-PL"/>
        </w:rPr>
        <w:t>Środzie Śląskiej</w:t>
      </w:r>
      <w:r w:rsidRPr="00C33A94">
        <w:rPr>
          <w:sz w:val="24"/>
          <w:szCs w:val="24"/>
          <w:lang w:eastAsia="pl-PL"/>
        </w:rPr>
        <w:t xml:space="preserve"> </w:t>
      </w:r>
      <w:r w:rsidRPr="00242212">
        <w:rPr>
          <w:b/>
          <w:sz w:val="24"/>
          <w:szCs w:val="24"/>
          <w:lang w:eastAsia="pl-PL"/>
        </w:rPr>
        <w:t>zamiar uboju co najmniej na 24 godziny przed dokonaniem uboju</w:t>
      </w:r>
      <w:r w:rsidRPr="00C33A94">
        <w:rPr>
          <w:sz w:val="24"/>
          <w:szCs w:val="24"/>
          <w:lang w:eastAsia="pl-PL"/>
        </w:rPr>
        <w:t xml:space="preserve"> w celu produkcji mięsa.</w:t>
      </w:r>
    </w:p>
    <w:p w:rsidR="00301D36" w:rsidRPr="00C33A94" w:rsidRDefault="00301D36" w:rsidP="00301D36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C33A94">
        <w:rPr>
          <w:sz w:val="24"/>
          <w:szCs w:val="24"/>
          <w:lang w:eastAsia="pl-PL"/>
        </w:rPr>
        <w:t xml:space="preserve">Świnie te zostaną poddane </w:t>
      </w:r>
      <w:r w:rsidRPr="00C33A94">
        <w:rPr>
          <w:i/>
          <w:iCs/>
          <w:sz w:val="24"/>
          <w:szCs w:val="24"/>
          <w:lang w:eastAsia="pl-PL"/>
        </w:rPr>
        <w:t>badaniu</w:t>
      </w:r>
      <w:r w:rsidRPr="00C33A94">
        <w:rPr>
          <w:sz w:val="24"/>
          <w:szCs w:val="24"/>
          <w:lang w:eastAsia="pl-PL"/>
        </w:rPr>
        <w:t xml:space="preserve"> </w:t>
      </w:r>
      <w:proofErr w:type="spellStart"/>
      <w:r w:rsidRPr="00C33A94">
        <w:rPr>
          <w:sz w:val="24"/>
          <w:szCs w:val="24"/>
          <w:lang w:eastAsia="pl-PL"/>
        </w:rPr>
        <w:t>przedubojowemu</w:t>
      </w:r>
      <w:proofErr w:type="spellEnd"/>
      <w:r w:rsidRPr="00C33A94">
        <w:rPr>
          <w:sz w:val="24"/>
          <w:szCs w:val="24"/>
          <w:lang w:eastAsia="pl-PL"/>
        </w:rPr>
        <w:t xml:space="preserve"> a </w:t>
      </w:r>
      <w:r w:rsidRPr="00C33A94">
        <w:rPr>
          <w:i/>
          <w:iCs/>
          <w:sz w:val="24"/>
          <w:szCs w:val="24"/>
          <w:lang w:eastAsia="pl-PL"/>
        </w:rPr>
        <w:t>mięso</w:t>
      </w:r>
      <w:r w:rsidRPr="00C33A94">
        <w:rPr>
          <w:sz w:val="24"/>
          <w:szCs w:val="24"/>
          <w:lang w:eastAsia="pl-PL"/>
        </w:rPr>
        <w:t xml:space="preserve"> pozyskane w wyniku uboju tych świń zostanie poddane </w:t>
      </w:r>
      <w:r w:rsidRPr="00C33A94">
        <w:rPr>
          <w:i/>
          <w:iCs/>
          <w:sz w:val="24"/>
          <w:szCs w:val="24"/>
          <w:lang w:eastAsia="pl-PL"/>
        </w:rPr>
        <w:t>badaniu</w:t>
      </w:r>
      <w:r w:rsidRPr="00C33A94">
        <w:rPr>
          <w:sz w:val="24"/>
          <w:szCs w:val="24"/>
          <w:lang w:eastAsia="pl-PL"/>
        </w:rPr>
        <w:t xml:space="preserve"> poubojowemu przez urzędowego lekarza weterynarii.</w:t>
      </w:r>
    </w:p>
    <w:p w:rsidR="00301D36" w:rsidRDefault="00301D36" w:rsidP="00301D36">
      <w:pPr>
        <w:spacing w:after="0" w:line="240" w:lineRule="auto"/>
        <w:jc w:val="both"/>
        <w:rPr>
          <w:b/>
          <w:bCs/>
          <w:iCs/>
          <w:sz w:val="24"/>
          <w:szCs w:val="24"/>
          <w:u w:val="single"/>
          <w:lang w:eastAsia="ar-SA"/>
        </w:rPr>
      </w:pPr>
    </w:p>
    <w:p w:rsidR="00301D36" w:rsidRPr="00B176A9" w:rsidRDefault="00301D36" w:rsidP="00301D36">
      <w:pPr>
        <w:spacing w:after="0" w:line="240" w:lineRule="auto"/>
        <w:jc w:val="both"/>
        <w:rPr>
          <w:b/>
          <w:bCs/>
          <w:iCs/>
          <w:sz w:val="24"/>
          <w:szCs w:val="24"/>
          <w:u w:val="single"/>
          <w:lang w:eastAsia="ar-SA"/>
        </w:rPr>
      </w:pPr>
      <w:r w:rsidRPr="00B176A9">
        <w:rPr>
          <w:b/>
          <w:bCs/>
          <w:iCs/>
          <w:sz w:val="24"/>
          <w:szCs w:val="24"/>
          <w:u w:val="single"/>
          <w:lang w:eastAsia="ar-SA"/>
        </w:rPr>
        <w:t>Zasady przemieszczanie świń</w:t>
      </w:r>
    </w:p>
    <w:p w:rsidR="00301D36" w:rsidRPr="00C33A94" w:rsidRDefault="00301D36" w:rsidP="00301D36">
      <w:pPr>
        <w:pStyle w:val="NormalnyWeb"/>
        <w:spacing w:after="0" w:line="276" w:lineRule="auto"/>
        <w:jc w:val="both"/>
        <w:rPr>
          <w:rFonts w:ascii="Calibri" w:hAnsi="Calibri" w:cs="Calibri"/>
        </w:rPr>
      </w:pPr>
      <w:r w:rsidRPr="00C33A94">
        <w:rPr>
          <w:rFonts w:ascii="Calibri" w:hAnsi="Calibri" w:cs="Calibri"/>
        </w:rPr>
        <w:t xml:space="preserve">Nakazuje się zaopatrywanie świń przemieszczanych do miejsca położonego na terytorium Rzeczypospolitej Polskiej w świadectwo zdrowia wystawione przez urzędowego lekarza weterynarii na podstawie badania klinicznego świń przeprowadzonego nie wcześniej niż </w:t>
      </w:r>
      <w:r w:rsidRPr="00C33A94">
        <w:rPr>
          <w:rStyle w:val="Uwydatnienie"/>
          <w:rFonts w:ascii="Calibri" w:hAnsi="Calibri" w:cs="Calibri"/>
        </w:rPr>
        <w:t>24 godziny</w:t>
      </w:r>
      <w:r w:rsidRPr="00C33A94">
        <w:rPr>
          <w:rFonts w:ascii="Calibri" w:hAnsi="Calibri" w:cs="Calibri"/>
        </w:rPr>
        <w:t xml:space="preserve"> przed przemieszczeniem tych świń.</w:t>
      </w:r>
    </w:p>
    <w:p w:rsidR="00301D36" w:rsidRDefault="00301D36" w:rsidP="00301D36">
      <w:pPr>
        <w:pStyle w:val="NormalnyWeb"/>
        <w:spacing w:after="0" w:line="276" w:lineRule="auto"/>
        <w:jc w:val="both"/>
        <w:rPr>
          <w:rFonts w:ascii="Calibri" w:hAnsi="Calibri" w:cs="Calibri"/>
        </w:rPr>
      </w:pPr>
      <w:r w:rsidRPr="00242212">
        <w:rPr>
          <w:rFonts w:ascii="Calibri" w:hAnsi="Calibri" w:cs="Calibri"/>
          <w:b/>
        </w:rPr>
        <w:t>Wszystkie przemieszczenia dotyczące trzody chlewnej należy zgłaszać do Biu</w:t>
      </w:r>
      <w:r w:rsidR="00B8580E">
        <w:rPr>
          <w:rFonts w:ascii="Calibri" w:hAnsi="Calibri" w:cs="Calibri"/>
          <w:b/>
        </w:rPr>
        <w:t xml:space="preserve">ra Powiatowego </w:t>
      </w:r>
      <w:proofErr w:type="spellStart"/>
      <w:r w:rsidR="00B8580E">
        <w:rPr>
          <w:rFonts w:ascii="Calibri" w:hAnsi="Calibri" w:cs="Calibri"/>
          <w:b/>
        </w:rPr>
        <w:t>ARiMR</w:t>
      </w:r>
      <w:proofErr w:type="spellEnd"/>
      <w:r w:rsidR="00B8580E">
        <w:rPr>
          <w:rFonts w:ascii="Calibri" w:hAnsi="Calibri" w:cs="Calibri"/>
          <w:b/>
        </w:rPr>
        <w:t xml:space="preserve"> w ciągu 2 dni</w:t>
      </w:r>
      <w:r w:rsidRPr="00242212">
        <w:rPr>
          <w:rFonts w:ascii="Calibri" w:hAnsi="Calibri" w:cs="Calibri"/>
          <w:b/>
        </w:rPr>
        <w:t xml:space="preserve"> od zdarzenia</w:t>
      </w:r>
      <w:r w:rsidRPr="00B176A9">
        <w:rPr>
          <w:rFonts w:ascii="Calibri" w:hAnsi="Calibri" w:cs="Calibri"/>
        </w:rPr>
        <w:t>.</w:t>
      </w:r>
    </w:p>
    <w:p w:rsidR="00301D36" w:rsidRPr="005E5A6A" w:rsidRDefault="00301D36" w:rsidP="00301D36">
      <w:pPr>
        <w:pStyle w:val="NormalnyWeb"/>
        <w:spacing w:after="0" w:line="276" w:lineRule="auto"/>
        <w:jc w:val="both"/>
        <w:rPr>
          <w:rStyle w:val="Uwydatnienie"/>
          <w:rFonts w:ascii="Calibri" w:hAnsi="Calibri" w:cs="Calibri"/>
          <w:b/>
          <w:bCs/>
          <w:u w:val="single"/>
        </w:rPr>
      </w:pPr>
      <w:r w:rsidRPr="005E5A6A">
        <w:rPr>
          <w:rFonts w:ascii="Calibri" w:hAnsi="Calibri" w:cs="Calibri"/>
          <w:b/>
          <w:bCs/>
          <w:u w:val="single"/>
        </w:rPr>
        <w:t xml:space="preserve">Posiadacz świń informuje urzędowego lekarza weterynarii o każdym przypadku padnięcia świni w gospodarstwie położonym na obszarze </w:t>
      </w:r>
      <w:r w:rsidR="00787A9E">
        <w:rPr>
          <w:rStyle w:val="Uwydatnienie"/>
          <w:rFonts w:ascii="Calibri" w:hAnsi="Calibri" w:cs="Calibri"/>
          <w:b/>
          <w:bCs/>
          <w:u w:val="single"/>
        </w:rPr>
        <w:t>objętym ograniczeniami</w:t>
      </w:r>
      <w:r w:rsidRPr="005E5A6A">
        <w:rPr>
          <w:rStyle w:val="Uwydatnienie"/>
          <w:rFonts w:ascii="Calibri" w:hAnsi="Calibri" w:cs="Calibri"/>
          <w:b/>
          <w:bCs/>
          <w:u w:val="single"/>
        </w:rPr>
        <w:t>.</w:t>
      </w:r>
    </w:p>
    <w:p w:rsidR="00301D36" w:rsidRPr="00C33A94" w:rsidRDefault="00301D36" w:rsidP="00C83D4E">
      <w:pPr>
        <w:tabs>
          <w:tab w:val="left" w:pos="8790"/>
        </w:tabs>
        <w:spacing w:after="0"/>
      </w:pPr>
      <w:r w:rsidRPr="00C33A94">
        <w:rPr>
          <w:sz w:val="24"/>
          <w:szCs w:val="24"/>
        </w:rPr>
        <w:br/>
      </w:r>
      <w:r w:rsidRPr="00C33A94">
        <w:rPr>
          <w:sz w:val="24"/>
          <w:szCs w:val="24"/>
        </w:rPr>
        <w:br/>
      </w:r>
    </w:p>
    <w:p w:rsidR="00301D36" w:rsidRPr="00C33A94" w:rsidRDefault="00301D36" w:rsidP="00301D36">
      <w:pPr>
        <w:pStyle w:val="NormalnyWeb"/>
        <w:spacing w:after="0" w:line="276" w:lineRule="auto"/>
        <w:rPr>
          <w:rFonts w:ascii="Calibri" w:hAnsi="Calibri" w:cs="Calibri"/>
        </w:rPr>
      </w:pPr>
    </w:p>
    <w:p w:rsidR="005B7E0D" w:rsidRPr="005B7E0D" w:rsidRDefault="005B7E0D" w:rsidP="00301D3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sectPr w:rsidR="005B7E0D" w:rsidRPr="005B7E0D" w:rsidSect="00127E74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27" w:rsidRDefault="00E25D2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5D27" w:rsidRDefault="00E25D2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5" w:rsidRPr="00055F49" w:rsidRDefault="009A1B3A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9A1B3A">
      <w:rPr>
        <w:noProof/>
        <w:lang w:eastAsia="pl-PL"/>
      </w:rPr>
      <w:pict>
        <v:group id="_x0000_s2056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D75875">
      <w:rPr>
        <w:rFonts w:ascii="Bookman Old Style" w:hAnsi="Bookman Old Style" w:cs="Bookman Old Style"/>
        <w:spacing w:val="20"/>
        <w:sz w:val="18"/>
        <w:szCs w:val="18"/>
      </w:rPr>
      <w:tab/>
    </w:r>
  </w:p>
  <w:p w:rsidR="003D0546" w:rsidRPr="00406AB1" w:rsidRDefault="003D0546" w:rsidP="003D054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 </w:t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Wrocławska 2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55-300 Środa Śląska</w:t>
    </w:r>
  </w:p>
  <w:p w:rsidR="003D0546" w:rsidRDefault="003D0546" w:rsidP="003D0546">
    <w:pPr>
      <w:spacing w:before="120" w:after="0" w:line="240" w:lineRule="auto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          </w:t>
    </w:r>
    <w:r w:rsidRPr="002E1B26">
      <w:rPr>
        <w:rFonts w:ascii="Bookman Old Style" w:hAnsi="Bookman Old Style" w:cs="Bookman Old Style"/>
        <w:sz w:val="18"/>
        <w:szCs w:val="18"/>
        <w:lang w:val="fr-FR"/>
      </w:rPr>
      <w:t xml:space="preserve">tel.:  (71) 317-23-76,  fax: (71) 396-66-42,  e-mail:  sroda.slaska@wroc.wiw.gov.pl, </w:t>
    </w:r>
  </w:p>
  <w:p w:rsidR="003D0546" w:rsidRPr="002E1B26" w:rsidRDefault="003D0546" w:rsidP="003D0546">
    <w:pPr>
      <w:spacing w:before="120" w:after="0" w:line="240" w:lineRule="auto"/>
      <w:rPr>
        <w:rFonts w:cs="Times New Roman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          </w:t>
    </w:r>
    <w:r w:rsidRPr="002E1B26">
      <w:rPr>
        <w:rFonts w:ascii="Bookman Old Style" w:hAnsi="Bookman Old Style" w:cs="Bookman Old Style"/>
        <w:sz w:val="18"/>
        <w:szCs w:val="18"/>
        <w:lang w:val="fr-FR"/>
      </w:rPr>
      <w:t>http://piw-srodaslaska.pl</w:t>
    </w:r>
  </w:p>
  <w:p w:rsidR="00D75875" w:rsidRPr="00E273D3" w:rsidRDefault="009A1B3A" w:rsidP="003D054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D75875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771FEE">
      <w:rPr>
        <w:rFonts w:ascii="Bookman Old Style" w:hAnsi="Bookman Old Style" w:cs="Bookman Old Style"/>
        <w:noProof/>
        <w:sz w:val="18"/>
        <w:szCs w:val="18"/>
        <w:lang w:val="fr-FR"/>
      </w:rPr>
      <w:t>- 3 -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5" w:rsidRPr="00055F49" w:rsidRDefault="009A1B3A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9A1B3A">
      <w:rPr>
        <w:noProof/>
        <w:lang w:eastAsia="pl-PL"/>
      </w:rPr>
      <w:pict>
        <v:group id="_x0000_s2055" style="position:absolute;left:0;text-align:left;margin-left:-9.3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D75875">
      <w:rPr>
        <w:rFonts w:ascii="Bookman Old Style" w:hAnsi="Bookman Old Style" w:cs="Bookman Old Style"/>
        <w:spacing w:val="20"/>
        <w:sz w:val="18"/>
        <w:szCs w:val="18"/>
      </w:rPr>
      <w:tab/>
    </w:r>
  </w:p>
  <w:p w:rsidR="00D75875" w:rsidRPr="00406AB1" w:rsidRDefault="00D75875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 </w:t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Wrocławska 2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55-300 Środa Śląska</w:t>
    </w:r>
  </w:p>
  <w:p w:rsidR="00D75875" w:rsidRDefault="00D75875" w:rsidP="002E1B26">
    <w:pPr>
      <w:spacing w:before="120" w:after="0" w:line="240" w:lineRule="auto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          </w:t>
    </w:r>
    <w:r w:rsidRPr="002E1B26">
      <w:rPr>
        <w:rFonts w:ascii="Bookman Old Style" w:hAnsi="Bookman Old Style" w:cs="Bookman Old Style"/>
        <w:sz w:val="18"/>
        <w:szCs w:val="18"/>
        <w:lang w:val="fr-FR"/>
      </w:rPr>
      <w:t xml:space="preserve">tel.:  (71) 317-23-76,  fax: (71) 396-66-42,  e-mail:  sroda.slaska@wroc.wiw.gov.pl, </w:t>
    </w:r>
  </w:p>
  <w:p w:rsidR="00D75875" w:rsidRPr="002E1B26" w:rsidRDefault="00D75875" w:rsidP="002E1B26">
    <w:pPr>
      <w:spacing w:before="120" w:after="0" w:line="240" w:lineRule="auto"/>
      <w:rPr>
        <w:rFonts w:cs="Times New Roman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          </w:t>
    </w:r>
    <w:r w:rsidRPr="002E1B26">
      <w:rPr>
        <w:rFonts w:ascii="Bookman Old Style" w:hAnsi="Bookman Old Style" w:cs="Bookman Old Style"/>
        <w:sz w:val="18"/>
        <w:szCs w:val="18"/>
        <w:lang w:val="fr-FR"/>
      </w:rPr>
      <w:t>http://piw-srodaslaska.pl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27" w:rsidRDefault="00E25D2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5D27" w:rsidRDefault="00E25D2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5" w:rsidRDefault="00D7587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5875" w:rsidRPr="009771DD" w:rsidRDefault="00D75875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D75875" w:rsidRDefault="00D7587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:rsidR="00D75875" w:rsidRPr="009771DD" w:rsidRDefault="00D7587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ŚRODZIE ŚLĄSKIEJ</w:t>
    </w:r>
  </w:p>
  <w:p w:rsidR="00D75875" w:rsidRPr="00032FBA" w:rsidRDefault="00D7587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1DB"/>
    <w:multiLevelType w:val="hybridMultilevel"/>
    <w:tmpl w:val="7AB8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427F2"/>
    <w:multiLevelType w:val="hybridMultilevel"/>
    <w:tmpl w:val="4B64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A2252"/>
    <w:multiLevelType w:val="hybridMultilevel"/>
    <w:tmpl w:val="5F54B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53CE5"/>
    <w:multiLevelType w:val="hybridMultilevel"/>
    <w:tmpl w:val="3ACE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>
      <o:colormenu v:ext="edit" strokecolor="none [2412]"/>
    </o:shapedefaults>
    <o:shapelayout v:ext="edit">
      <o:idmap v:ext="edit" data="2"/>
      <o:rules v:ext="edit">
        <o:r id="V:Rule3" type="connector" idref="#_x0000_s2053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7668"/>
    <w:rsid w:val="00006E73"/>
    <w:rsid w:val="00011EF5"/>
    <w:rsid w:val="000138BC"/>
    <w:rsid w:val="00016E63"/>
    <w:rsid w:val="000264DF"/>
    <w:rsid w:val="00032FBA"/>
    <w:rsid w:val="00035DB8"/>
    <w:rsid w:val="00041F65"/>
    <w:rsid w:val="00053E4F"/>
    <w:rsid w:val="000546BD"/>
    <w:rsid w:val="00055451"/>
    <w:rsid w:val="00055B19"/>
    <w:rsid w:val="00055F49"/>
    <w:rsid w:val="0005759F"/>
    <w:rsid w:val="00060C9D"/>
    <w:rsid w:val="00070F5D"/>
    <w:rsid w:val="00087B9B"/>
    <w:rsid w:val="000921C5"/>
    <w:rsid w:val="000A12B0"/>
    <w:rsid w:val="000A33FA"/>
    <w:rsid w:val="000A6DC2"/>
    <w:rsid w:val="000A70CD"/>
    <w:rsid w:val="000C6043"/>
    <w:rsid w:val="000C772E"/>
    <w:rsid w:val="000E22F9"/>
    <w:rsid w:val="000F7434"/>
    <w:rsid w:val="00113E98"/>
    <w:rsid w:val="00121528"/>
    <w:rsid w:val="00127E74"/>
    <w:rsid w:val="00131CF0"/>
    <w:rsid w:val="00132E8A"/>
    <w:rsid w:val="00133166"/>
    <w:rsid w:val="00135ED7"/>
    <w:rsid w:val="00146C41"/>
    <w:rsid w:val="001537B6"/>
    <w:rsid w:val="00160778"/>
    <w:rsid w:val="001772AA"/>
    <w:rsid w:val="00184B83"/>
    <w:rsid w:val="001960E7"/>
    <w:rsid w:val="001A5D25"/>
    <w:rsid w:val="001C418C"/>
    <w:rsid w:val="001C6B44"/>
    <w:rsid w:val="001C7BC4"/>
    <w:rsid w:val="001D05BB"/>
    <w:rsid w:val="001D3145"/>
    <w:rsid w:val="001E33BE"/>
    <w:rsid w:val="001E39F8"/>
    <w:rsid w:val="001E45BF"/>
    <w:rsid w:val="001F3296"/>
    <w:rsid w:val="00216129"/>
    <w:rsid w:val="00222302"/>
    <w:rsid w:val="00223F13"/>
    <w:rsid w:val="00232BF4"/>
    <w:rsid w:val="00240314"/>
    <w:rsid w:val="00242212"/>
    <w:rsid w:val="00252713"/>
    <w:rsid w:val="00261BEF"/>
    <w:rsid w:val="00262943"/>
    <w:rsid w:val="00265ECC"/>
    <w:rsid w:val="002738BE"/>
    <w:rsid w:val="00277CBE"/>
    <w:rsid w:val="00287638"/>
    <w:rsid w:val="00291BD8"/>
    <w:rsid w:val="002A1292"/>
    <w:rsid w:val="002A2F9C"/>
    <w:rsid w:val="002A5E2A"/>
    <w:rsid w:val="002B3DE1"/>
    <w:rsid w:val="002C0227"/>
    <w:rsid w:val="002C0C77"/>
    <w:rsid w:val="002C1B83"/>
    <w:rsid w:val="002D4D75"/>
    <w:rsid w:val="002E0360"/>
    <w:rsid w:val="002E1B26"/>
    <w:rsid w:val="002E2945"/>
    <w:rsid w:val="002E614C"/>
    <w:rsid w:val="002F3646"/>
    <w:rsid w:val="002F5F6E"/>
    <w:rsid w:val="002F6BCB"/>
    <w:rsid w:val="00301D36"/>
    <w:rsid w:val="0031288D"/>
    <w:rsid w:val="00324960"/>
    <w:rsid w:val="00330F70"/>
    <w:rsid w:val="00330FFE"/>
    <w:rsid w:val="003325F0"/>
    <w:rsid w:val="00340195"/>
    <w:rsid w:val="00340B09"/>
    <w:rsid w:val="0034445C"/>
    <w:rsid w:val="00347DA1"/>
    <w:rsid w:val="00354350"/>
    <w:rsid w:val="0035581A"/>
    <w:rsid w:val="003677D2"/>
    <w:rsid w:val="00367F91"/>
    <w:rsid w:val="00374EC1"/>
    <w:rsid w:val="00376536"/>
    <w:rsid w:val="0038273A"/>
    <w:rsid w:val="003936B1"/>
    <w:rsid w:val="003B118A"/>
    <w:rsid w:val="003B2C80"/>
    <w:rsid w:val="003B70F2"/>
    <w:rsid w:val="003C1011"/>
    <w:rsid w:val="003C6832"/>
    <w:rsid w:val="003D01B9"/>
    <w:rsid w:val="003D0546"/>
    <w:rsid w:val="003D5400"/>
    <w:rsid w:val="003E4A7B"/>
    <w:rsid w:val="00401233"/>
    <w:rsid w:val="004013E7"/>
    <w:rsid w:val="00406AB1"/>
    <w:rsid w:val="00406EB0"/>
    <w:rsid w:val="004149B9"/>
    <w:rsid w:val="00423CD4"/>
    <w:rsid w:val="00424B72"/>
    <w:rsid w:val="00424CD6"/>
    <w:rsid w:val="00425398"/>
    <w:rsid w:val="004303CB"/>
    <w:rsid w:val="00443351"/>
    <w:rsid w:val="004465F2"/>
    <w:rsid w:val="00450315"/>
    <w:rsid w:val="004506B0"/>
    <w:rsid w:val="00452D4C"/>
    <w:rsid w:val="00453095"/>
    <w:rsid w:val="00455231"/>
    <w:rsid w:val="00457A0E"/>
    <w:rsid w:val="00457B35"/>
    <w:rsid w:val="00460ABA"/>
    <w:rsid w:val="00462717"/>
    <w:rsid w:val="0046336C"/>
    <w:rsid w:val="004640A4"/>
    <w:rsid w:val="00470F4B"/>
    <w:rsid w:val="00470FF6"/>
    <w:rsid w:val="00482A11"/>
    <w:rsid w:val="004953EE"/>
    <w:rsid w:val="004B0996"/>
    <w:rsid w:val="004B7999"/>
    <w:rsid w:val="004D17A0"/>
    <w:rsid w:val="004E6748"/>
    <w:rsid w:val="005068F0"/>
    <w:rsid w:val="0051217C"/>
    <w:rsid w:val="0051478F"/>
    <w:rsid w:val="00516147"/>
    <w:rsid w:val="005211A2"/>
    <w:rsid w:val="005274CF"/>
    <w:rsid w:val="005276EE"/>
    <w:rsid w:val="005279EB"/>
    <w:rsid w:val="00532A66"/>
    <w:rsid w:val="005364A2"/>
    <w:rsid w:val="00547668"/>
    <w:rsid w:val="0055164D"/>
    <w:rsid w:val="00555627"/>
    <w:rsid w:val="0055793B"/>
    <w:rsid w:val="005744DF"/>
    <w:rsid w:val="005777C6"/>
    <w:rsid w:val="00582833"/>
    <w:rsid w:val="00587041"/>
    <w:rsid w:val="00590516"/>
    <w:rsid w:val="00597796"/>
    <w:rsid w:val="005A4265"/>
    <w:rsid w:val="005A4983"/>
    <w:rsid w:val="005A63E4"/>
    <w:rsid w:val="005B7566"/>
    <w:rsid w:val="005B7E0D"/>
    <w:rsid w:val="005E11BD"/>
    <w:rsid w:val="005F3444"/>
    <w:rsid w:val="005F39AF"/>
    <w:rsid w:val="005F4DA5"/>
    <w:rsid w:val="005F59AC"/>
    <w:rsid w:val="005F5E99"/>
    <w:rsid w:val="005F6DA4"/>
    <w:rsid w:val="006001AE"/>
    <w:rsid w:val="0060119C"/>
    <w:rsid w:val="00601D18"/>
    <w:rsid w:val="0061073C"/>
    <w:rsid w:val="00611AF1"/>
    <w:rsid w:val="00613DBC"/>
    <w:rsid w:val="00623367"/>
    <w:rsid w:val="00625FF8"/>
    <w:rsid w:val="00642D89"/>
    <w:rsid w:val="00657DD3"/>
    <w:rsid w:val="00664341"/>
    <w:rsid w:val="006646DB"/>
    <w:rsid w:val="006800F9"/>
    <w:rsid w:val="006807E7"/>
    <w:rsid w:val="006B0AD4"/>
    <w:rsid w:val="006D0EA4"/>
    <w:rsid w:val="006E54BB"/>
    <w:rsid w:val="006E7EBD"/>
    <w:rsid w:val="006F1D24"/>
    <w:rsid w:val="006F3985"/>
    <w:rsid w:val="006F68AC"/>
    <w:rsid w:val="006F770F"/>
    <w:rsid w:val="007164D2"/>
    <w:rsid w:val="00717ABC"/>
    <w:rsid w:val="00721D88"/>
    <w:rsid w:val="007300B7"/>
    <w:rsid w:val="0073414F"/>
    <w:rsid w:val="00741373"/>
    <w:rsid w:val="00743389"/>
    <w:rsid w:val="00747BC6"/>
    <w:rsid w:val="00754B82"/>
    <w:rsid w:val="00761BA9"/>
    <w:rsid w:val="00763BB5"/>
    <w:rsid w:val="00767C9F"/>
    <w:rsid w:val="00771FEE"/>
    <w:rsid w:val="007725FA"/>
    <w:rsid w:val="00787A9E"/>
    <w:rsid w:val="007914F6"/>
    <w:rsid w:val="007955CD"/>
    <w:rsid w:val="00796E25"/>
    <w:rsid w:val="007A4919"/>
    <w:rsid w:val="007B0824"/>
    <w:rsid w:val="007C1482"/>
    <w:rsid w:val="007C5ECE"/>
    <w:rsid w:val="007D342B"/>
    <w:rsid w:val="007D4E77"/>
    <w:rsid w:val="007D6629"/>
    <w:rsid w:val="007D715B"/>
    <w:rsid w:val="007E0D6F"/>
    <w:rsid w:val="007E4295"/>
    <w:rsid w:val="007F56CA"/>
    <w:rsid w:val="007F588F"/>
    <w:rsid w:val="00802D94"/>
    <w:rsid w:val="00804C06"/>
    <w:rsid w:val="00811C3C"/>
    <w:rsid w:val="00813F77"/>
    <w:rsid w:val="00817190"/>
    <w:rsid w:val="00832257"/>
    <w:rsid w:val="008326CC"/>
    <w:rsid w:val="008370FB"/>
    <w:rsid w:val="008445D8"/>
    <w:rsid w:val="00864664"/>
    <w:rsid w:val="00864ECF"/>
    <w:rsid w:val="0087048C"/>
    <w:rsid w:val="00871669"/>
    <w:rsid w:val="00881CB1"/>
    <w:rsid w:val="00885454"/>
    <w:rsid w:val="008A6ABC"/>
    <w:rsid w:val="008B1E77"/>
    <w:rsid w:val="008B69B3"/>
    <w:rsid w:val="008C1284"/>
    <w:rsid w:val="008D2058"/>
    <w:rsid w:val="008E1409"/>
    <w:rsid w:val="008F51DD"/>
    <w:rsid w:val="009007BD"/>
    <w:rsid w:val="00911D53"/>
    <w:rsid w:val="00913002"/>
    <w:rsid w:val="00927D74"/>
    <w:rsid w:val="00941906"/>
    <w:rsid w:val="00944049"/>
    <w:rsid w:val="009448A1"/>
    <w:rsid w:val="00946C58"/>
    <w:rsid w:val="00946C79"/>
    <w:rsid w:val="0095393A"/>
    <w:rsid w:val="00955CBE"/>
    <w:rsid w:val="0096426E"/>
    <w:rsid w:val="0096794D"/>
    <w:rsid w:val="00976F60"/>
    <w:rsid w:val="009771DD"/>
    <w:rsid w:val="00982B97"/>
    <w:rsid w:val="00986364"/>
    <w:rsid w:val="009913CE"/>
    <w:rsid w:val="00996585"/>
    <w:rsid w:val="00997648"/>
    <w:rsid w:val="009A1B3A"/>
    <w:rsid w:val="009A6EBE"/>
    <w:rsid w:val="009C02E1"/>
    <w:rsid w:val="009C0AFE"/>
    <w:rsid w:val="009C6F83"/>
    <w:rsid w:val="009D516A"/>
    <w:rsid w:val="009D6EF8"/>
    <w:rsid w:val="009E5418"/>
    <w:rsid w:val="009F2E0F"/>
    <w:rsid w:val="009F587F"/>
    <w:rsid w:val="00A0425D"/>
    <w:rsid w:val="00A04BC1"/>
    <w:rsid w:val="00A12E63"/>
    <w:rsid w:val="00A140CE"/>
    <w:rsid w:val="00A17AD5"/>
    <w:rsid w:val="00A22D45"/>
    <w:rsid w:val="00A23CB4"/>
    <w:rsid w:val="00A25EB8"/>
    <w:rsid w:val="00A31A80"/>
    <w:rsid w:val="00A31C41"/>
    <w:rsid w:val="00A467CF"/>
    <w:rsid w:val="00A54FF0"/>
    <w:rsid w:val="00A60910"/>
    <w:rsid w:val="00A60C0C"/>
    <w:rsid w:val="00A6269F"/>
    <w:rsid w:val="00A63989"/>
    <w:rsid w:val="00A65A8A"/>
    <w:rsid w:val="00A76067"/>
    <w:rsid w:val="00A77192"/>
    <w:rsid w:val="00A77D94"/>
    <w:rsid w:val="00A8047E"/>
    <w:rsid w:val="00A8205B"/>
    <w:rsid w:val="00A8335B"/>
    <w:rsid w:val="00A928F2"/>
    <w:rsid w:val="00A94B5D"/>
    <w:rsid w:val="00A95254"/>
    <w:rsid w:val="00A95EA6"/>
    <w:rsid w:val="00A96C9F"/>
    <w:rsid w:val="00A97DBB"/>
    <w:rsid w:val="00AA07D4"/>
    <w:rsid w:val="00AA3DE8"/>
    <w:rsid w:val="00AB10EE"/>
    <w:rsid w:val="00AB2B12"/>
    <w:rsid w:val="00AB6BBF"/>
    <w:rsid w:val="00AC269C"/>
    <w:rsid w:val="00AC4FD4"/>
    <w:rsid w:val="00AD397C"/>
    <w:rsid w:val="00AD4619"/>
    <w:rsid w:val="00AD5F6D"/>
    <w:rsid w:val="00AE2998"/>
    <w:rsid w:val="00AE4559"/>
    <w:rsid w:val="00AF6DC8"/>
    <w:rsid w:val="00AF7EB0"/>
    <w:rsid w:val="00B02C95"/>
    <w:rsid w:val="00B02D27"/>
    <w:rsid w:val="00B0541C"/>
    <w:rsid w:val="00B14096"/>
    <w:rsid w:val="00B176C9"/>
    <w:rsid w:val="00B206E9"/>
    <w:rsid w:val="00B21DE6"/>
    <w:rsid w:val="00B5495B"/>
    <w:rsid w:val="00B6243D"/>
    <w:rsid w:val="00B63591"/>
    <w:rsid w:val="00B765A2"/>
    <w:rsid w:val="00B80AD7"/>
    <w:rsid w:val="00B81397"/>
    <w:rsid w:val="00B8580E"/>
    <w:rsid w:val="00B92D0B"/>
    <w:rsid w:val="00B9354C"/>
    <w:rsid w:val="00B965CE"/>
    <w:rsid w:val="00B97172"/>
    <w:rsid w:val="00BA54E0"/>
    <w:rsid w:val="00BB15D9"/>
    <w:rsid w:val="00BB1C08"/>
    <w:rsid w:val="00BC2001"/>
    <w:rsid w:val="00BC2AD3"/>
    <w:rsid w:val="00BC3B85"/>
    <w:rsid w:val="00BC5A2B"/>
    <w:rsid w:val="00BC6B21"/>
    <w:rsid w:val="00BC6D14"/>
    <w:rsid w:val="00BC6FA7"/>
    <w:rsid w:val="00BD0595"/>
    <w:rsid w:val="00BD53C9"/>
    <w:rsid w:val="00BD7D5B"/>
    <w:rsid w:val="00BE4268"/>
    <w:rsid w:val="00BE64FD"/>
    <w:rsid w:val="00BF7AC0"/>
    <w:rsid w:val="00C023BB"/>
    <w:rsid w:val="00C15019"/>
    <w:rsid w:val="00C22A69"/>
    <w:rsid w:val="00C25812"/>
    <w:rsid w:val="00C27C27"/>
    <w:rsid w:val="00C35FC1"/>
    <w:rsid w:val="00C36DA2"/>
    <w:rsid w:val="00C47E3A"/>
    <w:rsid w:val="00C658E7"/>
    <w:rsid w:val="00C67C83"/>
    <w:rsid w:val="00C71A30"/>
    <w:rsid w:val="00C80E93"/>
    <w:rsid w:val="00C83D4E"/>
    <w:rsid w:val="00CA6AF2"/>
    <w:rsid w:val="00CA6F21"/>
    <w:rsid w:val="00CA7B7C"/>
    <w:rsid w:val="00CB1211"/>
    <w:rsid w:val="00CB437B"/>
    <w:rsid w:val="00CB7B7D"/>
    <w:rsid w:val="00CC69E6"/>
    <w:rsid w:val="00CE4B76"/>
    <w:rsid w:val="00CE6F77"/>
    <w:rsid w:val="00CF16BF"/>
    <w:rsid w:val="00CF2AAD"/>
    <w:rsid w:val="00CF61BE"/>
    <w:rsid w:val="00D16E96"/>
    <w:rsid w:val="00D33E2E"/>
    <w:rsid w:val="00D4408A"/>
    <w:rsid w:val="00D51FC6"/>
    <w:rsid w:val="00D542DE"/>
    <w:rsid w:val="00D564F3"/>
    <w:rsid w:val="00D575E3"/>
    <w:rsid w:val="00D67FB2"/>
    <w:rsid w:val="00D73612"/>
    <w:rsid w:val="00D73A2A"/>
    <w:rsid w:val="00D75875"/>
    <w:rsid w:val="00D75ED5"/>
    <w:rsid w:val="00D803ED"/>
    <w:rsid w:val="00D837D4"/>
    <w:rsid w:val="00D84A67"/>
    <w:rsid w:val="00D85BE6"/>
    <w:rsid w:val="00D90C9B"/>
    <w:rsid w:val="00D950EF"/>
    <w:rsid w:val="00DA03E7"/>
    <w:rsid w:val="00DA7223"/>
    <w:rsid w:val="00DB543C"/>
    <w:rsid w:val="00DC1DA7"/>
    <w:rsid w:val="00DD07A2"/>
    <w:rsid w:val="00DD09E0"/>
    <w:rsid w:val="00DE086F"/>
    <w:rsid w:val="00DE61CD"/>
    <w:rsid w:val="00DF2844"/>
    <w:rsid w:val="00E060FD"/>
    <w:rsid w:val="00E130CD"/>
    <w:rsid w:val="00E16360"/>
    <w:rsid w:val="00E20DED"/>
    <w:rsid w:val="00E2439C"/>
    <w:rsid w:val="00E25D27"/>
    <w:rsid w:val="00E273D3"/>
    <w:rsid w:val="00E3144F"/>
    <w:rsid w:val="00E4031E"/>
    <w:rsid w:val="00E513A9"/>
    <w:rsid w:val="00E522C1"/>
    <w:rsid w:val="00E556AB"/>
    <w:rsid w:val="00E87A72"/>
    <w:rsid w:val="00E90DB7"/>
    <w:rsid w:val="00E9299D"/>
    <w:rsid w:val="00E931AF"/>
    <w:rsid w:val="00E9400F"/>
    <w:rsid w:val="00E97A28"/>
    <w:rsid w:val="00EA4557"/>
    <w:rsid w:val="00EB157E"/>
    <w:rsid w:val="00EB15CC"/>
    <w:rsid w:val="00EC07FA"/>
    <w:rsid w:val="00EC6177"/>
    <w:rsid w:val="00EE5D63"/>
    <w:rsid w:val="00EE7F44"/>
    <w:rsid w:val="00EF25DA"/>
    <w:rsid w:val="00EF7A9B"/>
    <w:rsid w:val="00F06ACA"/>
    <w:rsid w:val="00F071F7"/>
    <w:rsid w:val="00F110FD"/>
    <w:rsid w:val="00F14A20"/>
    <w:rsid w:val="00F1729D"/>
    <w:rsid w:val="00F442E0"/>
    <w:rsid w:val="00F5691A"/>
    <w:rsid w:val="00F70483"/>
    <w:rsid w:val="00F75042"/>
    <w:rsid w:val="00F76319"/>
    <w:rsid w:val="00F8341E"/>
    <w:rsid w:val="00F95647"/>
    <w:rsid w:val="00FA6622"/>
    <w:rsid w:val="00FB5C77"/>
    <w:rsid w:val="00FC418E"/>
    <w:rsid w:val="00FC4402"/>
    <w:rsid w:val="00FD239E"/>
    <w:rsid w:val="00FD2C7B"/>
    <w:rsid w:val="00FD3A19"/>
    <w:rsid w:val="00FE18A5"/>
    <w:rsid w:val="00FE31DA"/>
    <w:rsid w:val="00FE7A6F"/>
    <w:rsid w:val="00FE7FD9"/>
    <w:rsid w:val="00FF4B4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table" w:styleId="Tabela-Siatka">
    <w:name w:val="Table Grid"/>
    <w:basedOn w:val="Standardowy"/>
    <w:uiPriority w:val="59"/>
    <w:rsid w:val="005B7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6E25"/>
    <w:pPr>
      <w:ind w:left="720"/>
      <w:contextualSpacing/>
    </w:pPr>
  </w:style>
  <w:style w:type="paragraph" w:styleId="NormalnyWeb">
    <w:name w:val="Normal (Web)"/>
    <w:basedOn w:val="Normalny"/>
    <w:rsid w:val="00301D36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uiPriority w:val="20"/>
    <w:qFormat/>
    <w:rsid w:val="00301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5961-C2B0-4369-91EC-DC597B11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Józef Brudnowski</dc:creator>
  <cp:lastModifiedBy>Paweł</cp:lastModifiedBy>
  <cp:revision>2</cp:revision>
  <cp:lastPrinted>2019-02-15T07:00:00Z</cp:lastPrinted>
  <dcterms:created xsi:type="dcterms:W3CDTF">2021-07-23T12:25:00Z</dcterms:created>
  <dcterms:modified xsi:type="dcterms:W3CDTF">2021-07-23T12:25:00Z</dcterms:modified>
</cp:coreProperties>
</file>