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AA51F" w14:textId="0FB22394" w:rsidR="000B2117" w:rsidRPr="00462FBA" w:rsidRDefault="00462FBA" w:rsidP="0019059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62FBA">
        <w:rPr>
          <w:rFonts w:ascii="Arial" w:hAnsi="Arial" w:cs="Arial"/>
          <w:b/>
          <w:bCs/>
          <w:sz w:val="32"/>
          <w:szCs w:val="32"/>
        </w:rPr>
        <w:t>Wytyczne dotyczące stosowania materiałów</w:t>
      </w:r>
      <w:r w:rsidR="00190597">
        <w:rPr>
          <w:rFonts w:ascii="Arial" w:hAnsi="Arial" w:cs="Arial"/>
          <w:b/>
          <w:bCs/>
          <w:sz w:val="32"/>
          <w:szCs w:val="32"/>
        </w:rPr>
        <w:t xml:space="preserve"> </w:t>
      </w:r>
      <w:r w:rsidRPr="00462FBA">
        <w:rPr>
          <w:rFonts w:ascii="Arial" w:hAnsi="Arial" w:cs="Arial"/>
          <w:b/>
          <w:bCs/>
          <w:sz w:val="32"/>
          <w:szCs w:val="32"/>
        </w:rPr>
        <w:t>wzbogacających środowisko dla świń</w:t>
      </w:r>
    </w:p>
    <w:p w14:paraId="54062172" w14:textId="77777777" w:rsidR="00780947" w:rsidRDefault="00462FBA" w:rsidP="00462FBA">
      <w:pPr>
        <w:spacing w:before="24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DCBB6" wp14:editId="4937B536">
                <wp:simplePos x="0" y="0"/>
                <wp:positionH relativeFrom="column">
                  <wp:posOffset>-11430</wp:posOffset>
                </wp:positionH>
                <wp:positionV relativeFrom="paragraph">
                  <wp:posOffset>81280</wp:posOffset>
                </wp:positionV>
                <wp:extent cx="228600" cy="457200"/>
                <wp:effectExtent l="0" t="0" r="12700" b="12700"/>
                <wp:wrapNone/>
                <wp:docPr id="135852099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22E34A" w14:textId="450A20FB" w:rsidR="00462FBA" w:rsidRPr="00462FBA" w:rsidRDefault="00462FBA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00DCBB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.9pt;margin-top:6.4pt;width:18pt;height:3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" filled="f" strokecolor="white [3212]" strokeweight=".5pt">
                <v:textbox>
                  <w:txbxContent>
                    <w:p w14:paraId="7A22E34A" w14:textId="450A20FB" w:rsidR="00462FBA" w:rsidRPr="00462FBA" w:rsidRDefault="00462FBA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62FBA">
        <w:rPr>
          <w:rFonts w:ascii="Arial" w:hAnsi="Arial" w:cs="Arial"/>
          <w:sz w:val="24"/>
          <w:szCs w:val="24"/>
        </w:rPr>
        <w:t>Zapewnienie wystarczającej ilości odpowiednich materiałów jest konieczne, aby umożliwić świniom spełnienie ich wrodzonej potrzeby poszukania pożywienia, gryzienia i</w:t>
      </w:r>
      <w:r>
        <w:rPr>
          <w:rFonts w:ascii="Arial" w:hAnsi="Arial" w:cs="Arial"/>
          <w:sz w:val="24"/>
          <w:szCs w:val="24"/>
        </w:rPr>
        <w:t xml:space="preserve"> </w:t>
      </w:r>
      <w:r w:rsidRPr="00462FBA">
        <w:rPr>
          <w:rFonts w:ascii="Arial" w:hAnsi="Arial" w:cs="Arial"/>
          <w:sz w:val="24"/>
          <w:szCs w:val="24"/>
        </w:rPr>
        <w:t>rycia.</w:t>
      </w:r>
      <w:r w:rsidRPr="00CF2B40">
        <w:rPr>
          <w:rFonts w:ascii="Arial" w:hAnsi="Arial" w:cs="Arial"/>
        </w:rPr>
        <w:t xml:space="preserve"> </w:t>
      </w:r>
    </w:p>
    <w:p w14:paraId="4FDD3835" w14:textId="109AC419" w:rsidR="00780947" w:rsidRPr="00780947" w:rsidRDefault="0069235D" w:rsidP="0078094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60D1A501" wp14:editId="08BA3406">
            <wp:simplePos x="0" y="0"/>
            <wp:positionH relativeFrom="column">
              <wp:posOffset>-1047443</wp:posOffset>
            </wp:positionH>
            <wp:positionV relativeFrom="paragraph">
              <wp:posOffset>206662</wp:posOffset>
            </wp:positionV>
            <wp:extent cx="7787005" cy="7787005"/>
            <wp:effectExtent l="0" t="0" r="0" b="0"/>
            <wp:wrapNone/>
            <wp:docPr id="819296134" name="Grafika 81929613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b/>
          <w:bCs/>
          <w:sz w:val="24"/>
          <w:szCs w:val="24"/>
        </w:rPr>
        <w:t>1. Podstawowe właściwości materiałów wzbogacających</w:t>
      </w:r>
    </w:p>
    <w:p w14:paraId="74C229E9" w14:textId="3A23D024" w:rsidR="00780947" w:rsidRPr="00780947" w:rsidRDefault="00DF7BDE" w:rsidP="007809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A3D738C" wp14:editId="29C1B9DA">
            <wp:simplePos x="0" y="0"/>
            <wp:positionH relativeFrom="column">
              <wp:posOffset>64770</wp:posOffset>
            </wp:positionH>
            <wp:positionV relativeFrom="paragraph">
              <wp:posOffset>200660</wp:posOffset>
            </wp:positionV>
            <wp:extent cx="444500" cy="444500"/>
            <wp:effectExtent l="0" t="0" r="0" b="0"/>
            <wp:wrapNone/>
            <wp:docPr id="1002571778" name="Grafika 2" descr="Tarcza — znacznik wyboru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1778" name="Grafika 1002571778" descr="Tarcza — znacznik wyboru z wypełnieniem pełnym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sz w:val="24"/>
          <w:szCs w:val="24"/>
        </w:rPr>
        <w:t>Materiały wzbogacające powinny posiadać następujące cechy:</w:t>
      </w:r>
    </w:p>
    <w:p w14:paraId="57CEB59F" w14:textId="03B8BE74" w:rsidR="00780947" w:rsidRPr="00780947" w:rsidRDefault="00780947" w:rsidP="00DF7BDE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b/>
          <w:bCs/>
          <w:sz w:val="24"/>
          <w:szCs w:val="24"/>
        </w:rPr>
        <w:t>BEZPIECZNE</w:t>
      </w:r>
      <w:r w:rsidRPr="00780947">
        <w:rPr>
          <w:rFonts w:ascii="Arial" w:hAnsi="Arial" w:cs="Arial"/>
          <w:sz w:val="24"/>
          <w:szCs w:val="24"/>
        </w:rPr>
        <w:t>: materiały wzbogacające nie mogą zagrażać zdrowiu zwierząt.</w:t>
      </w:r>
    </w:p>
    <w:p w14:paraId="301A76D8" w14:textId="053A60D7" w:rsidR="00780947" w:rsidRPr="00780947" w:rsidRDefault="00780947" w:rsidP="00DF7BDE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Poniżej wymieniono przykłady materiałów, których </w:t>
      </w:r>
      <w:r w:rsidRPr="00D00271">
        <w:rPr>
          <w:rFonts w:ascii="Arial" w:hAnsi="Arial" w:cs="Arial"/>
          <w:b/>
          <w:bCs/>
          <w:color w:val="FF0000"/>
          <w:sz w:val="24"/>
          <w:szCs w:val="24"/>
        </w:rPr>
        <w:t>nie należy</w:t>
      </w:r>
      <w:r w:rsidRPr="00780947">
        <w:rPr>
          <w:rFonts w:ascii="Arial" w:hAnsi="Arial" w:cs="Arial"/>
          <w:sz w:val="24"/>
          <w:szCs w:val="24"/>
        </w:rPr>
        <w:t xml:space="preserve"> używać ze względu na ryzyko dla zdrowia zwierząt:</w:t>
      </w:r>
    </w:p>
    <w:p w14:paraId="024E0D65" w14:textId="4B5BC6D5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obrażeń:</w:t>
      </w:r>
    </w:p>
    <w:p w14:paraId="076495C4" w14:textId="647EEEE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syntetyczny sznurek – połknięty może spowodować niedrożność jelit,</w:t>
      </w:r>
    </w:p>
    <w:p w14:paraId="38D22AEA" w14:textId="1AFDBF6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metalowe paski w oponach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mogą prowadzić do okaleczenia i powstania ran,  </w:t>
      </w:r>
    </w:p>
    <w:p w14:paraId="71C53201" w14:textId="7E0C1A92" w:rsidR="00780947" w:rsidRDefault="00780947" w:rsidP="00DF7BDE">
      <w:pPr>
        <w:pStyle w:val="Akapitzlist"/>
        <w:numPr>
          <w:ilvl w:val="1"/>
          <w:numId w:val="3"/>
        </w:numPr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bardzo suche drewno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może pękać przy gryzieniu i wbić się w tkanki miękkie.</w:t>
      </w:r>
    </w:p>
    <w:p w14:paraId="29F47242" w14:textId="121A7AE8" w:rsidR="00DF7BDE" w:rsidRPr="00780947" w:rsidRDefault="00DF7BDE" w:rsidP="00DF7BDE">
      <w:pPr>
        <w:pStyle w:val="Akapitzlist"/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51C4D92" w14:textId="10686942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skażenia biologicznego lub chemicznego:</w:t>
      </w:r>
    </w:p>
    <w:p w14:paraId="19D8A199" w14:textId="34E2A0EF" w:rsidR="00780947" w:rsidRPr="00780947" w:rsidRDefault="00780947" w:rsidP="00DF7BDE">
      <w:pPr>
        <w:pStyle w:val="Akapitzlist"/>
        <w:numPr>
          <w:ilvl w:val="0"/>
          <w:numId w:val="1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źle przechowywana słoma, nieprzetworzony torf/kompost grzybowy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 xml:space="preserve">może być źródłem czynników chorobotwórczych i </w:t>
      </w:r>
      <w:proofErr w:type="spellStart"/>
      <w:r w:rsidRPr="00780947">
        <w:rPr>
          <w:rFonts w:ascii="Arial" w:hAnsi="Arial" w:cs="Arial"/>
          <w:sz w:val="24"/>
          <w:szCs w:val="24"/>
        </w:rPr>
        <w:t>mykotoksyn</w:t>
      </w:r>
      <w:proofErr w:type="spellEnd"/>
      <w:r w:rsidRPr="00780947">
        <w:rPr>
          <w:rFonts w:ascii="Arial" w:hAnsi="Arial" w:cs="Arial"/>
          <w:sz w:val="24"/>
          <w:szCs w:val="24"/>
        </w:rPr>
        <w:t>,</w:t>
      </w:r>
    </w:p>
    <w:p w14:paraId="26BC2FF8" w14:textId="38E0B672" w:rsidR="00780947" w:rsidRPr="00780947" w:rsidRDefault="00780947" w:rsidP="00DF7BDE">
      <w:pPr>
        <w:pStyle w:val="Akapitzlist"/>
        <w:numPr>
          <w:ilvl w:val="0"/>
          <w:numId w:val="2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suche i pylące trociny</w:t>
      </w:r>
      <w:r w:rsidR="007B7C4D">
        <w:rPr>
          <w:rFonts w:ascii="Arial" w:hAnsi="Arial" w:cs="Arial"/>
          <w:sz w:val="24"/>
          <w:szCs w:val="24"/>
        </w:rPr>
        <w:t xml:space="preserve">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działać drażniąca na układ oddechowy i oczy,</w:t>
      </w:r>
    </w:p>
    <w:p w14:paraId="4DA71585" w14:textId="10047C42" w:rsidR="00780947" w:rsidRDefault="00780947" w:rsidP="00DF7BDE">
      <w:pPr>
        <w:pStyle w:val="Akapitzlist"/>
        <w:numPr>
          <w:ilvl w:val="0"/>
          <w:numId w:val="2"/>
        </w:numPr>
        <w:spacing w:before="24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brudne obiekty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stanowić rezerwuar czynników chorobotwórczych.</w:t>
      </w:r>
    </w:p>
    <w:p w14:paraId="4AEA1759" w14:textId="0846369D" w:rsidR="00DF7BDE" w:rsidRPr="00780947" w:rsidRDefault="00DF7BDE" w:rsidP="00DF7BDE">
      <w:pPr>
        <w:pStyle w:val="Akapitzlist"/>
        <w:spacing w:before="240"/>
        <w:jc w:val="both"/>
        <w:rPr>
          <w:rFonts w:ascii="Arial" w:hAnsi="Arial" w:cs="Arial"/>
          <w:sz w:val="24"/>
          <w:szCs w:val="24"/>
        </w:rPr>
      </w:pPr>
    </w:p>
    <w:p w14:paraId="60D9222C" w14:textId="3AD885AB" w:rsidR="00D7337A" w:rsidRDefault="00970A31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71A5183" wp14:editId="0686FF76">
            <wp:simplePos x="0" y="0"/>
            <wp:positionH relativeFrom="column">
              <wp:posOffset>55880</wp:posOffset>
            </wp:positionH>
            <wp:positionV relativeFrom="paragraph">
              <wp:posOffset>145415</wp:posOffset>
            </wp:positionV>
            <wp:extent cx="446400" cy="446400"/>
            <wp:effectExtent l="0" t="0" r="0" b="0"/>
            <wp:wrapNone/>
            <wp:docPr id="289979197" name="Grafika 4" descr="Widelec i nóż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79197" name="Grafika 289979197" descr="Widelec i nóż z wypełnieniem pełnym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JADALNE</w:t>
      </w:r>
      <w:r w:rsidR="00780947" w:rsidRPr="00780947">
        <w:rPr>
          <w:rFonts w:ascii="Arial" w:hAnsi="Arial" w:cs="Arial"/>
          <w:sz w:val="24"/>
          <w:szCs w:val="24"/>
        </w:rPr>
        <w:t>: dostarczony materiał powinien mieć przyjemny zapach i smak, co spowoduje, że świnia będzie zainteresowana ww. materiałem; najlepiej gdyby zawierał czynniki działające korzystnie na z punktu widzenia żywienia zwierząt.</w:t>
      </w:r>
    </w:p>
    <w:p w14:paraId="5189F322" w14:textId="46D2C68F" w:rsidR="00780947" w:rsidRPr="00780947" w:rsidRDefault="00780947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 </w:t>
      </w:r>
    </w:p>
    <w:p w14:paraId="46C88CA0" w14:textId="4DA4C019" w:rsid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E005B4E" wp14:editId="524F92E4">
            <wp:simplePos x="0" y="0"/>
            <wp:positionH relativeFrom="column">
              <wp:posOffset>52070</wp:posOffset>
            </wp:positionH>
            <wp:positionV relativeFrom="paragraph">
              <wp:posOffset>124460</wp:posOffset>
            </wp:positionV>
            <wp:extent cx="446400" cy="446400"/>
            <wp:effectExtent l="0" t="0" r="0" b="0"/>
            <wp:wrapNone/>
            <wp:docPr id="245622909" name="Grafika 5" descr="Ząb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22909" name="Grafika 245622909" descr="Ząb z wypełnieniem pełnym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NADAJĄCE SIĘ DO ŻUCIA</w:t>
      </w:r>
      <w:r w:rsidR="00780947" w:rsidRPr="00780947">
        <w:rPr>
          <w:rFonts w:ascii="Arial" w:hAnsi="Arial" w:cs="Arial"/>
          <w:sz w:val="24"/>
          <w:szCs w:val="24"/>
        </w:rPr>
        <w:t xml:space="preserve">: świnia powinna móc gryźć dostarczony materiał, np. świeże drewno lub naturalna lina; zawieszone w kojcach zabawki „gryzaki” wykonane z materiałów odpornych na gryzienie nie stanowią właściwych materiałów </w:t>
      </w:r>
      <w:proofErr w:type="spellStart"/>
      <w:r w:rsidR="00780947" w:rsidRPr="00780947">
        <w:rPr>
          <w:rFonts w:ascii="Arial" w:hAnsi="Arial" w:cs="Arial"/>
          <w:sz w:val="24"/>
          <w:szCs w:val="24"/>
        </w:rPr>
        <w:t>wzbogacen</w:t>
      </w:r>
      <w:r w:rsidR="007B7C4D">
        <w:rPr>
          <w:rFonts w:ascii="Arial" w:hAnsi="Arial" w:cs="Arial"/>
          <w:sz w:val="24"/>
          <w:szCs w:val="24"/>
        </w:rPr>
        <w:t>i</w:t>
      </w:r>
      <w:r w:rsidR="00780947" w:rsidRPr="00780947">
        <w:rPr>
          <w:rFonts w:ascii="Arial" w:hAnsi="Arial" w:cs="Arial"/>
          <w:sz w:val="24"/>
          <w:szCs w:val="24"/>
        </w:rPr>
        <w:t>owych</w:t>
      </w:r>
      <w:proofErr w:type="spellEnd"/>
      <w:r w:rsidR="00780947" w:rsidRPr="00780947">
        <w:rPr>
          <w:rFonts w:ascii="Arial" w:hAnsi="Arial" w:cs="Arial"/>
          <w:sz w:val="24"/>
          <w:szCs w:val="24"/>
        </w:rPr>
        <w:t>.</w:t>
      </w:r>
    </w:p>
    <w:p w14:paraId="0C053EE7" w14:textId="60C06CCD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2AD6A4E" wp14:editId="6C68A519">
            <wp:simplePos x="0" y="0"/>
            <wp:positionH relativeFrom="column">
              <wp:posOffset>68580</wp:posOffset>
            </wp:positionH>
            <wp:positionV relativeFrom="paragraph">
              <wp:posOffset>156210</wp:posOffset>
            </wp:positionV>
            <wp:extent cx="446400" cy="446400"/>
            <wp:effectExtent l="0" t="0" r="0" b="0"/>
            <wp:wrapNone/>
            <wp:docPr id="1713652248" name="Grafika 3" descr="Szkło powiększając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52248" name="Grafika 1713652248" descr="Szkło powiększające z wypełnieniem pełnym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ACF9F" w14:textId="52255332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BADANIA</w:t>
      </w:r>
      <w:r w:rsidRPr="00780947">
        <w:rPr>
          <w:rFonts w:ascii="Arial" w:hAnsi="Arial" w:cs="Arial"/>
          <w:sz w:val="24"/>
          <w:szCs w:val="24"/>
        </w:rPr>
        <w:t>: świnia powinna mieć możliwość rycia np.</w:t>
      </w:r>
      <w:r w:rsidR="00190597">
        <w:rPr>
          <w:rFonts w:ascii="Arial" w:hAnsi="Arial" w:cs="Arial"/>
          <w:sz w:val="24"/>
          <w:szCs w:val="24"/>
        </w:rPr>
        <w:t> </w:t>
      </w:r>
      <w:r w:rsidRPr="00780947">
        <w:rPr>
          <w:rFonts w:ascii="Arial" w:hAnsi="Arial" w:cs="Arial"/>
          <w:sz w:val="24"/>
          <w:szCs w:val="24"/>
        </w:rPr>
        <w:t>trociny lub torf.</w:t>
      </w:r>
    </w:p>
    <w:p w14:paraId="7F352E07" w14:textId="5722E97E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1645B4A" wp14:editId="2F69E257">
            <wp:simplePos x="0" y="0"/>
            <wp:positionH relativeFrom="column">
              <wp:posOffset>50800</wp:posOffset>
            </wp:positionH>
            <wp:positionV relativeFrom="paragraph">
              <wp:posOffset>173355</wp:posOffset>
            </wp:positionV>
            <wp:extent cx="446400" cy="446400"/>
            <wp:effectExtent l="0" t="0" r="0" b="0"/>
            <wp:wrapNone/>
            <wp:docPr id="403654364" name="Grafika 6" descr="Powtarza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54364" name="Grafika 403654364" descr="Powtarzanie z wypełnieniem pełnym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F474" w14:textId="6B0CB918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MANIPULOWALNIA</w:t>
      </w:r>
      <w:r w:rsidRPr="00780947">
        <w:rPr>
          <w:rFonts w:ascii="Arial" w:hAnsi="Arial" w:cs="Arial"/>
          <w:sz w:val="24"/>
          <w:szCs w:val="24"/>
        </w:rPr>
        <w:t>: świnia powinna mieć możliwość zmiany położenia, wyglądu lub struktury materiału, np. kompost grzybowy.</w:t>
      </w:r>
    </w:p>
    <w:p w14:paraId="4F40ED69" w14:textId="77777777" w:rsidR="000B2117" w:rsidRDefault="000B211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</w:p>
    <w:p w14:paraId="44E10E2B" w14:textId="2A41FB84" w:rsidR="00F170AA" w:rsidRPr="00512EBE" w:rsidRDefault="00587805" w:rsidP="00512EB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85888" behindDoc="1" locked="0" layoutInCell="1" allowOverlap="1" wp14:anchorId="188E6BD8" wp14:editId="7F4FF620">
            <wp:simplePos x="0" y="0"/>
            <wp:positionH relativeFrom="column">
              <wp:posOffset>3926246</wp:posOffset>
            </wp:positionH>
            <wp:positionV relativeFrom="paragraph">
              <wp:posOffset>1663065</wp:posOffset>
            </wp:positionV>
            <wp:extent cx="7787005" cy="7787005"/>
            <wp:effectExtent l="0" t="0" r="0" b="0"/>
            <wp:wrapNone/>
            <wp:docPr id="2143825579" name="Grafika 2143825579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9E" w:rsidRPr="007D3BDA">
        <w:rPr>
          <w:rFonts w:ascii="Arial" w:hAnsi="Arial" w:cs="Arial"/>
          <w:b/>
          <w:bCs/>
        </w:rPr>
        <w:t xml:space="preserve">2.  </w:t>
      </w:r>
      <w:r w:rsidR="00C8199E" w:rsidRPr="00512EBE">
        <w:rPr>
          <w:rFonts w:ascii="Arial" w:hAnsi="Arial" w:cs="Arial"/>
          <w:b/>
          <w:bCs/>
          <w:sz w:val="24"/>
          <w:szCs w:val="24"/>
        </w:rPr>
        <w:t>Rodzaje materiałów wzbogacających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170AA" w:rsidRPr="00512EBE" w14:paraId="1DB4EE31" w14:textId="77777777" w:rsidTr="004D01E0"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76D49EFA" w14:textId="25327BE7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OPTYMALNE</w:t>
            </w:r>
          </w:p>
        </w:tc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55E3C2CC" w14:textId="2801F5B1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SUBOPTYMALNE</w:t>
            </w:r>
          </w:p>
        </w:tc>
      </w:tr>
      <w:tr w:rsidR="00F170AA" w:rsidRPr="00512EBE" w14:paraId="56480DA9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55B7FFF8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F36BD7" w14:textId="3A4C49B7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Optymalne materiały mogą być stosowane samodzielnie, ponieważ posiadają wszystkie niezbędne właściwości w celu zaspokojenia potrzeb świń.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7A1AF317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7CFECF" w14:textId="07F73E6A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mogą być stosowane jako jedyny składnik wzbogacania środowiska, ale należy stosować je w połączeniu z innymi materiałami.</w:t>
            </w:r>
          </w:p>
        </w:tc>
      </w:tr>
      <w:tr w:rsidR="00512EBE" w:rsidRPr="00512EBE" w14:paraId="7F565F14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3175D556" w14:textId="77777777" w:rsidR="00512EBE" w:rsidRPr="00512EBE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Do takich materiałów należą:</w:t>
            </w:r>
          </w:p>
          <w:p w14:paraId="10862162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słoma (ze zbóż i roślin strączkowych),</w:t>
            </w:r>
          </w:p>
          <w:p w14:paraId="04BB579D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zielonka (siano, trawa, kiszonka, lucerna itp.), </w:t>
            </w:r>
          </w:p>
          <w:p w14:paraId="221CDF8E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miskant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 prasowany lub siekany, </w:t>
            </w:r>
          </w:p>
          <w:p w14:paraId="424D84AD" w14:textId="15BC3644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warzywa korzeniowe (np. rzepa, burak pastewny), gdy służą jako ściółka. 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52105BC6" w14:textId="77777777" w:rsidR="004D01E0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Do materiałów 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tych 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należą: </w:t>
            </w:r>
          </w:p>
          <w:p w14:paraId="44B2EB29" w14:textId="0DAD728E" w:rsidR="00512EBE" w:rsidRPr="004D01E0" w:rsidRDefault="00512EBE" w:rsidP="004D01E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01E0">
              <w:rPr>
                <w:rFonts w:ascii="Arial" w:hAnsi="Arial" w:cs="Arial"/>
                <w:sz w:val="24"/>
                <w:szCs w:val="24"/>
              </w:rPr>
              <w:t xml:space="preserve">mielone drewno, </w:t>
            </w:r>
          </w:p>
          <w:p w14:paraId="1EF44DB4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mielone kolby kukurydzy, </w:t>
            </w:r>
          </w:p>
          <w:p w14:paraId="1D55A2A6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liny naturalne, </w:t>
            </w:r>
          </w:p>
          <w:p w14:paraId="794D6CE1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sprasowane cylindry ze słomy, </w:t>
            </w:r>
          </w:p>
          <w:p w14:paraId="2A56E4E2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pelet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6297705D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płótno jutowe, </w:t>
            </w:r>
          </w:p>
          <w:p w14:paraId="32E7BD4F" w14:textId="5ED7EFC6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rozdrobniony papier.</w:t>
            </w:r>
          </w:p>
        </w:tc>
      </w:tr>
      <w:tr w:rsidR="00512EBE" w:rsidRPr="00512EBE" w14:paraId="7D6F4894" w14:textId="77777777" w:rsidTr="004D01E0">
        <w:trPr>
          <w:trHeight w:val="93"/>
        </w:trPr>
        <w:tc>
          <w:tcPr>
            <w:tcW w:w="4531" w:type="dxa"/>
            <w:tcBorders>
              <w:top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1A092AE7" w14:textId="77777777" w:rsidR="001F3710" w:rsidRDefault="001F3710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9DFA4E" w14:textId="4BD19C09" w:rsidR="00512EBE" w:rsidRPr="00512EBE" w:rsidRDefault="00587805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0D82C09F" wp14:editId="5EFF2640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1432089</wp:posOffset>
                  </wp:positionV>
                  <wp:extent cx="4399997" cy="4399997"/>
                  <wp:effectExtent l="0" t="0" r="0" b="0"/>
                  <wp:wrapNone/>
                  <wp:docPr id="21" name="Grafika 21" descr="Świnia kontu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93CD04-DA4A-B1BB-1A1D-198021800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a 4" descr="Świnia kontur">
                            <a:extLst>
                              <a:ext uri="{FF2B5EF4-FFF2-40B4-BE49-F238E27FC236}">
                                <a16:creationId xmlns:a16="http://schemas.microsoft.com/office/drawing/2014/main" id="{7393CD04-DA4A-B1BB-1A1D-198021800F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997" cy="439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Przy stosowaniu słomy i zielonki pozyskiwanych na obszarach objętych ograniczeniami ustanowionych w związku z (afrykańskim pomorem świń (ASF) </w:t>
            </w:r>
            <w:r w:rsidR="00512EBE"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mieć na uwadze okresy ochronne wynikające z przepisów w zakresie </w:t>
            </w:r>
            <w:proofErr w:type="spellStart"/>
            <w:r w:rsidR="00512EBE" w:rsidRPr="00512EBE">
              <w:rPr>
                <w:rFonts w:ascii="Arial" w:hAnsi="Arial" w:cs="Arial"/>
                <w:sz w:val="24"/>
                <w:szCs w:val="24"/>
              </w:rPr>
              <w:t>bioasekuracji</w:t>
            </w:r>
            <w:proofErr w:type="spellEnd"/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(rozporządzenie Ministra Rolnictwa i Rozwoju Wsi z dnia 10 sierpnia 2021 r. w sprawie środków podejmowanych w związku z wystąpieniem afrykańskiego pomoru świń).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</w:tcBorders>
          </w:tcPr>
          <w:p w14:paraId="0F1E5D7E" w14:textId="77777777" w:rsidR="001F3710" w:rsidRDefault="001F3710" w:rsidP="001F371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F8B51C" w14:textId="6CBFA4B3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Materiały te stosowane jako ściółka zwykle zaspokajają potrzeby badawcze i manipulacji, ale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są jadalne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ani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nadają się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do żucia.</w:t>
            </w:r>
          </w:p>
          <w:p w14:paraId="3448EA4F" w14:textId="18FBC737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Wiszące liny lub worki, wykonane z włókien naturalnych (takich jak sizal lub juta), świnie mogą ciągnąć, potrząsać nimi, przeżuwać i rozerwać je, są więc znacznie skuteczniejsze niż metalowe łańcuchy. Istotne jest, aby liny miały ok.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1 m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długości i były zawieszone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12EBE">
              <w:rPr>
                <w:rFonts w:ascii="Arial" w:hAnsi="Arial" w:cs="Arial"/>
                <w:sz w:val="24"/>
                <w:szCs w:val="24"/>
              </w:rPr>
              <w:t>tak, aby końce ich dotykały podłogi. W celu zwiększenia atrakcyjności oraz przedłużenia okresu użytkowania, na linach można zawiązać węzły.</w:t>
            </w:r>
          </w:p>
          <w:p w14:paraId="6C51AB31" w14:textId="20E90320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Należy pamiętać</w:t>
            </w:r>
            <w:r w:rsidR="004D01E0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że świnie ryjąc mają opuszczoną głowę</w:t>
            </w:r>
            <w:r w:rsidR="00AF2E71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dlatego materiały manipulacyjne typu liny, worki i łańcuchy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powinny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być zawieszane tak, aby świnie mogły przyjąć pozycję jak przy ryciu.</w:t>
            </w:r>
          </w:p>
          <w:p w14:paraId="24982FD2" w14:textId="2828F9EA" w:rsidR="00512EBE" w:rsidRPr="00512EBE" w:rsidRDefault="00512EBE" w:rsidP="001F37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 systemach, w których nie można zapewnić świniom ściółki, należy zastosować kombinację materiałów wzbogacających np. łańcuchy z </w:t>
            </w:r>
            <w:r w:rsidRPr="00512EBE">
              <w:rPr>
                <w:rFonts w:ascii="Arial" w:hAnsi="Arial" w:cs="Arial"/>
                <w:sz w:val="24"/>
                <w:szCs w:val="24"/>
              </w:rPr>
              <w:lastRenderedPageBreak/>
              <w:t>przymocowanym kawałkiem miękkiego drewna + jadalne formy wzbogacania, takie jak warzywa (rzepa itp.) lub pasze w stojakach itp.</w:t>
            </w:r>
          </w:p>
        </w:tc>
      </w:tr>
    </w:tbl>
    <w:p w14:paraId="3825165A" w14:textId="3B43851D" w:rsidR="001F3710" w:rsidRDefault="001F3710" w:rsidP="001F371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F3710"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03E53" wp14:editId="19994641">
                <wp:simplePos x="0" y="0"/>
                <wp:positionH relativeFrom="column">
                  <wp:posOffset>-88900</wp:posOffset>
                </wp:positionH>
                <wp:positionV relativeFrom="paragraph">
                  <wp:posOffset>-1026795</wp:posOffset>
                </wp:positionV>
                <wp:extent cx="5973097" cy="191729"/>
                <wp:effectExtent l="0" t="0" r="8890" b="12065"/>
                <wp:wrapNone/>
                <wp:docPr id="1641063709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097" cy="191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94A7A20" id="Prostokąt 7" o:spid="_x0000_s1026" style="position:absolute;margin-left:-7pt;margin-top:-80.85pt;width:470.3pt;height:1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" fillcolor="white [3212]" strokecolor="white [3212]" strokeweight="1pt"/>
            </w:pict>
          </mc:Fallback>
        </mc:AlternateContent>
      </w:r>
    </w:p>
    <w:p w14:paraId="62BD73B5" w14:textId="320D94A9" w:rsidR="001F3710" w:rsidRDefault="0069235D" w:rsidP="001F37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1BF81422" wp14:editId="4309EA2E">
            <wp:simplePos x="0" y="0"/>
            <wp:positionH relativeFrom="column">
              <wp:posOffset>-1165123</wp:posOffset>
            </wp:positionH>
            <wp:positionV relativeFrom="paragraph">
              <wp:posOffset>545670</wp:posOffset>
            </wp:positionV>
            <wp:extent cx="7787149" cy="7787149"/>
            <wp:effectExtent l="0" t="0" r="0" b="0"/>
            <wp:wrapNone/>
            <wp:docPr id="323071964" name="Grafika 32307196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710" w:rsidRPr="001F3710">
        <w:rPr>
          <w:rFonts w:ascii="Arial" w:hAnsi="Arial" w:cs="Arial"/>
          <w:sz w:val="24"/>
          <w:szCs w:val="24"/>
        </w:rPr>
        <w:t>W kojcach, w których jest rusztowa podłoga materiały optymalne mogą być dostarczane w podajnikach, stojakach lub cylindrach. Stosowanie słomy lub zielonki na podłogach rusztowych wymaga pocięcia materiału, chociaż jest on wówczas mniej atrakcyjny dla zwierząt. Podajniki lub stojaki powinny mieć odpowiednie szczeliny</w:t>
      </w:r>
      <w:r w:rsidR="001F3710">
        <w:rPr>
          <w:rFonts w:ascii="Arial" w:hAnsi="Arial" w:cs="Arial"/>
          <w:sz w:val="24"/>
          <w:szCs w:val="24"/>
        </w:rPr>
        <w:t>,</w:t>
      </w:r>
      <w:r w:rsidR="001F3710" w:rsidRPr="001F3710">
        <w:rPr>
          <w:rFonts w:ascii="Arial" w:hAnsi="Arial" w:cs="Arial"/>
          <w:sz w:val="24"/>
          <w:szCs w:val="24"/>
        </w:rPr>
        <w:t xml:space="preserve"> aby zapobiegać wyciągnięciu zbyt dużej ilości materiału.</w:t>
      </w:r>
    </w:p>
    <w:p w14:paraId="08D852D0" w14:textId="55978D1E" w:rsidR="001F3710" w:rsidRDefault="00AF26B0" w:rsidP="00F170AA">
      <w:pPr>
        <w:jc w:val="both"/>
        <w:rPr>
          <w:rFonts w:ascii="Arial" w:hAnsi="Arial" w:cs="Arial"/>
        </w:rPr>
        <w:sectPr w:rsidR="001F3710" w:rsidSect="00190597">
          <w:footerReference w:type="default" r:id="rId21"/>
          <w:pgSz w:w="11906" w:h="16838"/>
          <w:pgMar w:top="1418" w:right="1416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7927325" wp14:editId="13715AF4">
            <wp:simplePos x="0" y="0"/>
            <wp:positionH relativeFrom="column">
              <wp:posOffset>2815590</wp:posOffset>
            </wp:positionH>
            <wp:positionV relativeFrom="paragraph">
              <wp:posOffset>3198495</wp:posOffset>
            </wp:positionV>
            <wp:extent cx="3016250" cy="2947670"/>
            <wp:effectExtent l="63500" t="25400" r="69850" b="100330"/>
            <wp:wrapNone/>
            <wp:docPr id="1" name="Picture 3" descr="Obraz zawierający siano, metal, długopis, such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Obraz zawierający siano, metal, długopis, such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"/>
                    <a:stretch/>
                  </pic:blipFill>
                  <pic:spPr bwMode="auto">
                    <a:xfrm>
                      <a:off x="0" y="0"/>
                      <a:ext cx="3016250" cy="294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BDC834F" wp14:editId="7EBAFDC1">
            <wp:simplePos x="0" y="0"/>
            <wp:positionH relativeFrom="column">
              <wp:posOffset>29210</wp:posOffset>
            </wp:positionH>
            <wp:positionV relativeFrom="paragraph">
              <wp:posOffset>3186205</wp:posOffset>
            </wp:positionV>
            <wp:extent cx="2528570" cy="2954020"/>
            <wp:effectExtent l="63500" t="25400" r="62230" b="106680"/>
            <wp:wrapNone/>
            <wp:docPr id="1718778085" name="Obraz 1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78085" name="Obraz 1" descr="Obraz zawierający w pomieszczeniu&#10;&#10;Opis wygenerowany automatyczni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2528570" cy="2954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DEB0890" wp14:editId="66A5E161">
            <wp:simplePos x="0" y="0"/>
            <wp:positionH relativeFrom="column">
              <wp:posOffset>28575</wp:posOffset>
            </wp:positionH>
            <wp:positionV relativeFrom="paragraph">
              <wp:posOffset>15875</wp:posOffset>
            </wp:positionV>
            <wp:extent cx="2529502" cy="2948400"/>
            <wp:effectExtent l="63500" t="25400" r="61595" b="99695"/>
            <wp:wrapNone/>
            <wp:docPr id="732683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8356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02" cy="294840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02AF8481" wp14:editId="04C42148">
            <wp:simplePos x="0" y="0"/>
            <wp:positionH relativeFrom="column">
              <wp:posOffset>2815918</wp:posOffset>
            </wp:positionH>
            <wp:positionV relativeFrom="paragraph">
              <wp:posOffset>15732</wp:posOffset>
            </wp:positionV>
            <wp:extent cx="3016640" cy="2949175"/>
            <wp:effectExtent l="63500" t="25400" r="69850" b="99060"/>
            <wp:wrapNone/>
            <wp:docPr id="5" name="Picture 4" descr="Obraz zawierający siano, w pomieszczeniu, ssak, wiep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Obraz zawierający siano, w pomieszczeniu, ssak, wiep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40" cy="2949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7700" w14:textId="77777777" w:rsidR="00AF26B0" w:rsidRDefault="00AF26B0" w:rsidP="00AF26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niektórych gospodarstwach udaje się zastosować słomę także w systemach rusztowych. </w:t>
      </w:r>
      <w:r w:rsidRPr="007D3BDA">
        <w:rPr>
          <w:rFonts w:ascii="Arial" w:hAnsi="Arial" w:cs="Arial"/>
        </w:rPr>
        <w:t xml:space="preserve"> </w:t>
      </w:r>
    </w:p>
    <w:p w14:paraId="2772B8EC" w14:textId="52D76862" w:rsidR="00C5434A" w:rsidRDefault="00AF26B0" w:rsidP="00C62F0E">
      <w:pPr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2CCC5470" wp14:editId="04D250C5">
            <wp:extent cx="5657567" cy="3295035"/>
            <wp:effectExtent l="38100" t="38100" r="95885" b="958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8" cy="33696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BE9AB" w14:textId="3457B693" w:rsidR="00AF2E71" w:rsidRPr="00AF2E71" w:rsidRDefault="00AF2E71" w:rsidP="00AF2E71">
      <w:p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3554FB73" wp14:editId="45E4897F">
            <wp:simplePos x="0" y="0"/>
            <wp:positionH relativeFrom="column">
              <wp:posOffset>11430</wp:posOffset>
            </wp:positionH>
            <wp:positionV relativeFrom="paragraph">
              <wp:posOffset>142752</wp:posOffset>
            </wp:positionV>
            <wp:extent cx="446400" cy="446400"/>
            <wp:effectExtent l="0" t="0" r="0" b="0"/>
            <wp:wrapNone/>
            <wp:docPr id="810024253" name="Grafika 8" descr="Mężczyzn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4253" name="Grafika 810024253" descr="Mężczyzna z wypełnieniem pełnym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>Doświadczenia z hodowli trzody chlewnej pokazują, że w przypadku umieszczenia słomy w kojcu podłogą rusztową, świnie załatwiają potrzeby fizjologiczne w strefie podłogi rusztowej i zwykle nie zanieczyszczają odchodami ściółki.</w:t>
      </w:r>
    </w:p>
    <w:p w14:paraId="499A313A" w14:textId="50C30D6F" w:rsidR="00AF2E71" w:rsidRPr="00AF2E71" w:rsidRDefault="00AF2E71" w:rsidP="00AF2E71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4FDF9AE" wp14:editId="1018E5AD">
            <wp:simplePos x="0" y="0"/>
            <wp:positionH relativeFrom="column">
              <wp:posOffset>11840</wp:posOffset>
            </wp:positionH>
            <wp:positionV relativeFrom="paragraph">
              <wp:posOffset>80420</wp:posOffset>
            </wp:positionV>
            <wp:extent cx="446400" cy="446400"/>
            <wp:effectExtent l="0" t="0" r="0" b="0"/>
            <wp:wrapNone/>
            <wp:docPr id="1228068347" name="Grafika 9" descr="Świni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68347" name="Grafika 1228068347" descr="Świnia z wypełnieniem pełnym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65FB" w14:textId="025290D4" w:rsidR="00AF2E71" w:rsidRPr="00AF2E71" w:rsidRDefault="00AF2E71" w:rsidP="00AF2E71">
      <w:pPr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>W przypadku prosiąt dobrze sprawdzają się poddany obróbce torf i miękkie materiały, takie jak liny sizalowe, liny konopne lub worki jutowe.</w:t>
      </w:r>
    </w:p>
    <w:p w14:paraId="6076F684" w14:textId="62A2BEB0" w:rsidR="00AF2E71" w:rsidRPr="00AF2E71" w:rsidRDefault="00AF2E71" w:rsidP="00AF2E71">
      <w:pPr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Ww. materiały są atrakcyjne dla </w:t>
      </w:r>
      <w:r w:rsidRPr="00AF2E71">
        <w:rPr>
          <w:rFonts w:ascii="Arial" w:hAnsi="Arial" w:cs="Arial"/>
          <w:b/>
          <w:bCs/>
          <w:sz w:val="24"/>
          <w:szCs w:val="24"/>
        </w:rPr>
        <w:t>wszystkich</w:t>
      </w:r>
      <w:r w:rsidRPr="00AF2E71">
        <w:rPr>
          <w:rFonts w:ascii="Arial" w:hAnsi="Arial" w:cs="Arial"/>
          <w:sz w:val="24"/>
          <w:szCs w:val="24"/>
        </w:rPr>
        <w:t xml:space="preserve"> kategorii świń. Należy je wyłożyć w taki sposób, aby świnia </w:t>
      </w:r>
      <w:r w:rsidRPr="00AF2E71">
        <w:rPr>
          <w:rFonts w:ascii="Arial" w:hAnsi="Arial" w:cs="Arial"/>
          <w:b/>
          <w:bCs/>
          <w:sz w:val="24"/>
          <w:szCs w:val="24"/>
        </w:rPr>
        <w:t>nie mogła</w:t>
      </w:r>
      <w:r w:rsidRPr="00AF2E71">
        <w:rPr>
          <w:rFonts w:ascii="Arial" w:hAnsi="Arial" w:cs="Arial"/>
          <w:sz w:val="24"/>
          <w:szCs w:val="24"/>
        </w:rPr>
        <w:t xml:space="preserve"> oderwać dużych kawałków, które mogłyby wpaść przez listwy i zakłócić działanie systemu usuwania gnojowicy.</w:t>
      </w:r>
    </w:p>
    <w:p w14:paraId="4EDC1838" w14:textId="0B5FE5BC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4FBA9C7" wp14:editId="7D6D584B">
            <wp:simplePos x="0" y="0"/>
            <wp:positionH relativeFrom="column">
              <wp:posOffset>13970</wp:posOffset>
            </wp:positionH>
            <wp:positionV relativeFrom="paragraph">
              <wp:posOffset>13130</wp:posOffset>
            </wp:positionV>
            <wp:extent cx="1858297" cy="2771916"/>
            <wp:effectExtent l="63500" t="25400" r="59690" b="98425"/>
            <wp:wrapNone/>
            <wp:docPr id="1352781110" name="Obraz 1" descr="Obraz zawierający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1110" name="Obraz 1" descr="Obraz zawierający ssak&#10;&#10;Opis wygenerowany automatyczni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3"/>
                    <a:stretch/>
                  </pic:blipFill>
                  <pic:spPr bwMode="auto">
                    <a:xfrm>
                      <a:off x="0" y="0"/>
                      <a:ext cx="1872714" cy="2793422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 xml:space="preserve">Świeże drewno (kawałki drzew ściętych w ostatnich miesiącach i nie suszone), zawieszone poziomo poniżej poziomu pyska, </w:t>
      </w:r>
      <w:r w:rsidRPr="00AF2E71">
        <w:rPr>
          <w:rFonts w:ascii="Arial" w:hAnsi="Arial" w:cs="Arial"/>
          <w:b/>
          <w:bCs/>
          <w:sz w:val="24"/>
          <w:szCs w:val="24"/>
        </w:rPr>
        <w:t>skutecznie podtrzymuje</w:t>
      </w:r>
      <w:r w:rsidRPr="00AF2E71">
        <w:rPr>
          <w:rFonts w:ascii="Arial" w:hAnsi="Arial" w:cs="Arial"/>
          <w:sz w:val="24"/>
          <w:szCs w:val="24"/>
        </w:rPr>
        <w:t xml:space="preserve"> uwagę świń przez </w:t>
      </w:r>
      <w:r w:rsidRPr="00AF2E71">
        <w:rPr>
          <w:rFonts w:ascii="Arial" w:hAnsi="Arial" w:cs="Arial"/>
          <w:b/>
          <w:bCs/>
          <w:sz w:val="24"/>
          <w:szCs w:val="24"/>
        </w:rPr>
        <w:t>kilka miesięcy</w:t>
      </w:r>
      <w:r w:rsidRPr="00AF2E71">
        <w:rPr>
          <w:rFonts w:ascii="Arial" w:hAnsi="Arial" w:cs="Arial"/>
          <w:sz w:val="24"/>
          <w:szCs w:val="24"/>
        </w:rPr>
        <w:t xml:space="preserve">. </w:t>
      </w:r>
    </w:p>
    <w:p w14:paraId="34AD0CB9" w14:textId="77777777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D2F5809" w14:textId="613C957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Aby utrzymać zainteresowanie świń, kawałki drewna powinny być regularnie </w:t>
      </w:r>
      <w:r w:rsidRPr="00C62F0E">
        <w:rPr>
          <w:rFonts w:ascii="Arial" w:hAnsi="Arial" w:cs="Arial"/>
          <w:b/>
          <w:bCs/>
          <w:sz w:val="24"/>
          <w:szCs w:val="24"/>
        </w:rPr>
        <w:t>wymieniane</w:t>
      </w:r>
      <w:r w:rsidRPr="00AF2E71">
        <w:rPr>
          <w:rFonts w:ascii="Arial" w:hAnsi="Arial" w:cs="Arial"/>
          <w:sz w:val="24"/>
          <w:szCs w:val="24"/>
        </w:rPr>
        <w:t xml:space="preserve">, aby wystarczająca część materiałów wzbogacających była świeża </w:t>
      </w:r>
      <w:r w:rsidR="007C0A74" w:rsidRPr="00AF2E71">
        <w:rPr>
          <w:rFonts w:ascii="Arial" w:hAnsi="Arial" w:cs="Arial"/>
          <w:sz w:val="24"/>
          <w:szCs w:val="24"/>
        </w:rPr>
        <w:t>i</w:t>
      </w:r>
      <w:r w:rsidR="007C0A74">
        <w:rPr>
          <w:rFonts w:ascii="Arial" w:hAnsi="Arial" w:cs="Arial"/>
          <w:sz w:val="24"/>
          <w:szCs w:val="24"/>
        </w:rPr>
        <w:t> zachowała</w:t>
      </w:r>
      <w:r w:rsidRPr="00AF2E71">
        <w:rPr>
          <w:rFonts w:ascii="Arial" w:hAnsi="Arial" w:cs="Arial"/>
          <w:sz w:val="24"/>
          <w:szCs w:val="24"/>
        </w:rPr>
        <w:t xml:space="preserve"> zapach.</w:t>
      </w:r>
    </w:p>
    <w:p w14:paraId="7C513572" w14:textId="04A93F5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27C50FF" w14:textId="389B94C7" w:rsidR="00AF2E71" w:rsidRPr="00AF2E71" w:rsidRDefault="00C62F0E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C62F0E">
        <w:rPr>
          <w:rFonts w:ascii="Arial" w:hAnsi="Arial" w:cs="Arial"/>
          <w:b/>
          <w:bCs/>
          <w:color w:val="FF0000"/>
          <w:sz w:val="24"/>
          <w:szCs w:val="24"/>
        </w:rPr>
        <w:t>!</w:t>
      </w:r>
      <w:r>
        <w:rPr>
          <w:rFonts w:ascii="Arial" w:hAnsi="Arial" w:cs="Arial"/>
          <w:b/>
          <w:bCs/>
          <w:color w:val="FF0000"/>
          <w:sz w:val="24"/>
          <w:szCs w:val="24"/>
        </w:rPr>
        <w:t> </w:t>
      </w:r>
      <w:r w:rsidR="00AF2E71" w:rsidRPr="00AF2E71">
        <w:rPr>
          <w:rFonts w:ascii="Arial" w:hAnsi="Arial" w:cs="Arial"/>
          <w:sz w:val="24"/>
          <w:szCs w:val="24"/>
        </w:rPr>
        <w:t xml:space="preserve">W przypadku loch w kojcach porodowych mogą wystąpić trudności w zapewnieniu wzbogacenia środowiska, ale słomę można przyciąć do długości zgodnej z większością systemów porodowych. Alternatywnie można zapewnić tkaniny jutowe lub worki.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00271" w14:paraId="110DEF3D" w14:textId="77777777" w:rsidTr="00D00271">
        <w:tc>
          <w:tcPr>
            <w:tcW w:w="9062" w:type="dxa"/>
            <w:tcBorders>
              <w:bottom w:val="dashed" w:sz="8" w:space="0" w:color="808080" w:themeColor="background1" w:themeShade="80"/>
            </w:tcBorders>
          </w:tcPr>
          <w:p w14:paraId="13ADE3EE" w14:textId="4CE1D328" w:rsidR="00D00271" w:rsidRPr="00D00271" w:rsidRDefault="00D00271" w:rsidP="00D0027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lastRenderedPageBreak/>
              <w:t>MATERIAŁY O ZNACZENIU MARGINALNYM</w:t>
            </w:r>
          </w:p>
        </w:tc>
      </w:tr>
      <w:tr w:rsidR="00D00271" w14:paraId="31811CEF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63E1FF9A" w14:textId="7F82FDE0" w:rsidR="00D00271" w:rsidRPr="00D00271" w:rsidRDefault="00D00271" w:rsidP="00D0027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9FBF77" w14:textId="7330241B" w:rsidR="00D00271" w:rsidRPr="00D00271" w:rsidRDefault="00587805" w:rsidP="00587805">
            <w:pPr>
              <w:ind w:left="87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7E019500" wp14:editId="66E1282F">
                  <wp:simplePos x="0" y="0"/>
                  <wp:positionH relativeFrom="column">
                    <wp:posOffset>16673</wp:posOffset>
                  </wp:positionH>
                  <wp:positionV relativeFrom="paragraph">
                    <wp:posOffset>134886</wp:posOffset>
                  </wp:positionV>
                  <wp:extent cx="445770" cy="445770"/>
                  <wp:effectExtent l="0" t="0" r="0" b="0"/>
                  <wp:wrapNone/>
                  <wp:docPr id="1661869712" name="Grafika 15" descr="Wykres trendu spadkowego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869712" name="Grafika 1661869712" descr="Wykres trendu spadkowego z wypełnieniem pełnym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Materiały o marginalnym znaczeniu </w:t>
            </w:r>
            <w:r w:rsidR="00D00271" w:rsidRPr="00D0027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powinny</w:t>
            </w:r>
            <w:r w:rsidR="00D00271" w:rsidRPr="00D0027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być stosowane jako podstawowy lub jedyny składnik wzbogacania środowiska. Materiały takie mogą budzić zainstalowanie świń, ale nie można tego uznać za całkowite zaspokojenie potrzeb </w:t>
            </w:r>
            <w:r w:rsidR="00D00271">
              <w:rPr>
                <w:rFonts w:ascii="Arial" w:hAnsi="Arial" w:cs="Arial"/>
                <w:sz w:val="24"/>
                <w:szCs w:val="24"/>
              </w:rPr>
              <w:t>tych zwierząt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00271" w14:paraId="497314EB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</w:tcBorders>
          </w:tcPr>
          <w:p w14:paraId="44AA4B26" w14:textId="2375A463" w:rsidR="00D00271" w:rsidRDefault="00D00271" w:rsidP="00D002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Materiały o marginalnym znaczeniu obejmują przedmioty, takie jak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CB138F5" w14:textId="25D0CBAC" w:rsid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 xml:space="preserve">twarde plastikowe rury lub </w:t>
            </w:r>
          </w:p>
          <w:p w14:paraId="19A426D9" w14:textId="5722E7D6" w:rsidR="00D00271" w:rsidRP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łańcuchy.</w:t>
            </w:r>
            <w:r w:rsidR="0058780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53ACD95B" w14:textId="5C1B6C2F" w:rsidR="00AF26B0" w:rsidRDefault="0069235D" w:rsidP="00C62F0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241804D" wp14:editId="66CF857D">
            <wp:simplePos x="0" y="0"/>
            <wp:positionH relativeFrom="column">
              <wp:posOffset>-1120775</wp:posOffset>
            </wp:positionH>
            <wp:positionV relativeFrom="paragraph">
              <wp:posOffset>-329442</wp:posOffset>
            </wp:positionV>
            <wp:extent cx="7787149" cy="7787149"/>
            <wp:effectExtent l="0" t="0" r="0" b="0"/>
            <wp:wrapNone/>
            <wp:docPr id="261049230" name="Grafika 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951E263" wp14:editId="4240F443">
            <wp:simplePos x="0" y="0"/>
            <wp:positionH relativeFrom="column">
              <wp:posOffset>87630</wp:posOffset>
            </wp:positionH>
            <wp:positionV relativeFrom="paragraph">
              <wp:posOffset>2943778</wp:posOffset>
            </wp:positionV>
            <wp:extent cx="5711559" cy="3052407"/>
            <wp:effectExtent l="63500" t="25400" r="67310" b="97790"/>
            <wp:wrapNone/>
            <wp:docPr id="19048321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3215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59" cy="305240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0C3725CB" wp14:editId="50E77EBD">
            <wp:simplePos x="0" y="0"/>
            <wp:positionH relativeFrom="column">
              <wp:posOffset>85090</wp:posOffset>
            </wp:positionH>
            <wp:positionV relativeFrom="paragraph">
              <wp:posOffset>184150</wp:posOffset>
            </wp:positionV>
            <wp:extent cx="2798445" cy="2647315"/>
            <wp:effectExtent l="63500" t="25400" r="59055" b="95885"/>
            <wp:wrapNone/>
            <wp:docPr id="2" name="Picture 2" descr="Obraz zawierający pies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raz zawierający pies, w pomieszczeniu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4456" r="50" b="420"/>
                    <a:stretch/>
                  </pic:blipFill>
                  <pic:spPr bwMode="auto">
                    <a:xfrm>
                      <a:off x="0" y="0"/>
                      <a:ext cx="2798445" cy="264731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lg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09BC07D" wp14:editId="5BF5EEAD">
            <wp:simplePos x="0" y="0"/>
            <wp:positionH relativeFrom="column">
              <wp:posOffset>2992755</wp:posOffset>
            </wp:positionH>
            <wp:positionV relativeFrom="paragraph">
              <wp:posOffset>165100</wp:posOffset>
            </wp:positionV>
            <wp:extent cx="2801620" cy="2660015"/>
            <wp:effectExtent l="63500" t="25400" r="68580" b="95885"/>
            <wp:wrapNone/>
            <wp:docPr id="11436831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8316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66001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4C4B" w14:textId="77777777" w:rsidR="0069235D" w:rsidRPr="0069235D" w:rsidRDefault="0069235D" w:rsidP="0069235D">
      <w:pPr>
        <w:rPr>
          <w:rFonts w:ascii="Arial" w:hAnsi="Arial" w:cs="Arial"/>
        </w:rPr>
      </w:pPr>
    </w:p>
    <w:p w14:paraId="02665DAF" w14:textId="77777777" w:rsidR="0069235D" w:rsidRPr="0069235D" w:rsidRDefault="0069235D" w:rsidP="0069235D">
      <w:pPr>
        <w:rPr>
          <w:rFonts w:ascii="Arial" w:hAnsi="Arial" w:cs="Arial"/>
        </w:rPr>
      </w:pPr>
    </w:p>
    <w:p w14:paraId="187CD5FC" w14:textId="77777777" w:rsidR="0069235D" w:rsidRPr="0069235D" w:rsidRDefault="0069235D" w:rsidP="0069235D">
      <w:pPr>
        <w:rPr>
          <w:rFonts w:ascii="Arial" w:hAnsi="Arial" w:cs="Arial"/>
        </w:rPr>
      </w:pPr>
    </w:p>
    <w:p w14:paraId="49E67D9E" w14:textId="77777777" w:rsidR="0069235D" w:rsidRPr="0069235D" w:rsidRDefault="0069235D" w:rsidP="0069235D">
      <w:pPr>
        <w:rPr>
          <w:rFonts w:ascii="Arial" w:hAnsi="Arial" w:cs="Arial"/>
        </w:rPr>
      </w:pPr>
    </w:p>
    <w:p w14:paraId="55BD504E" w14:textId="77777777" w:rsidR="0069235D" w:rsidRPr="0069235D" w:rsidRDefault="0069235D" w:rsidP="0069235D">
      <w:pPr>
        <w:rPr>
          <w:rFonts w:ascii="Arial" w:hAnsi="Arial" w:cs="Arial"/>
        </w:rPr>
      </w:pPr>
    </w:p>
    <w:p w14:paraId="6124345E" w14:textId="77777777" w:rsidR="0069235D" w:rsidRPr="0069235D" w:rsidRDefault="0069235D" w:rsidP="0069235D">
      <w:pPr>
        <w:rPr>
          <w:rFonts w:ascii="Arial" w:hAnsi="Arial" w:cs="Arial"/>
        </w:rPr>
      </w:pPr>
    </w:p>
    <w:p w14:paraId="3FAAFE0E" w14:textId="77777777" w:rsidR="0069235D" w:rsidRPr="0069235D" w:rsidRDefault="0069235D" w:rsidP="0069235D">
      <w:pPr>
        <w:rPr>
          <w:rFonts w:ascii="Arial" w:hAnsi="Arial" w:cs="Arial"/>
        </w:rPr>
      </w:pPr>
    </w:p>
    <w:p w14:paraId="65A1FEA3" w14:textId="77777777" w:rsidR="0069235D" w:rsidRPr="0069235D" w:rsidRDefault="0069235D" w:rsidP="0069235D">
      <w:pPr>
        <w:rPr>
          <w:rFonts w:ascii="Arial" w:hAnsi="Arial" w:cs="Arial"/>
        </w:rPr>
      </w:pPr>
    </w:p>
    <w:p w14:paraId="694427F3" w14:textId="77777777" w:rsidR="0069235D" w:rsidRPr="0069235D" w:rsidRDefault="0069235D" w:rsidP="0069235D">
      <w:pPr>
        <w:rPr>
          <w:rFonts w:ascii="Arial" w:hAnsi="Arial" w:cs="Arial"/>
        </w:rPr>
      </w:pPr>
    </w:p>
    <w:p w14:paraId="617E4877" w14:textId="77777777" w:rsidR="0069235D" w:rsidRPr="0069235D" w:rsidRDefault="0069235D" w:rsidP="0069235D">
      <w:pPr>
        <w:rPr>
          <w:rFonts w:ascii="Arial" w:hAnsi="Arial" w:cs="Arial"/>
        </w:rPr>
      </w:pPr>
    </w:p>
    <w:p w14:paraId="07A7E3BA" w14:textId="77777777" w:rsidR="0069235D" w:rsidRPr="0069235D" w:rsidRDefault="0069235D" w:rsidP="0069235D">
      <w:pPr>
        <w:rPr>
          <w:rFonts w:ascii="Arial" w:hAnsi="Arial" w:cs="Arial"/>
        </w:rPr>
      </w:pPr>
    </w:p>
    <w:p w14:paraId="4E939C39" w14:textId="77777777" w:rsidR="0069235D" w:rsidRPr="0069235D" w:rsidRDefault="0069235D" w:rsidP="0069235D">
      <w:pPr>
        <w:rPr>
          <w:rFonts w:ascii="Arial" w:hAnsi="Arial" w:cs="Arial"/>
        </w:rPr>
      </w:pPr>
    </w:p>
    <w:p w14:paraId="312681A2" w14:textId="77777777" w:rsidR="0069235D" w:rsidRPr="0069235D" w:rsidRDefault="0069235D" w:rsidP="0069235D">
      <w:pPr>
        <w:rPr>
          <w:rFonts w:ascii="Arial" w:hAnsi="Arial" w:cs="Arial"/>
        </w:rPr>
      </w:pPr>
    </w:p>
    <w:p w14:paraId="3BD11883" w14:textId="77777777" w:rsidR="0069235D" w:rsidRPr="0069235D" w:rsidRDefault="0069235D" w:rsidP="0069235D">
      <w:pPr>
        <w:rPr>
          <w:rFonts w:ascii="Arial" w:hAnsi="Arial" w:cs="Arial"/>
        </w:rPr>
      </w:pPr>
    </w:p>
    <w:p w14:paraId="03697328" w14:textId="77777777" w:rsidR="0069235D" w:rsidRPr="0069235D" w:rsidRDefault="0069235D" w:rsidP="0069235D">
      <w:pPr>
        <w:rPr>
          <w:rFonts w:ascii="Arial" w:hAnsi="Arial" w:cs="Arial"/>
        </w:rPr>
      </w:pPr>
    </w:p>
    <w:p w14:paraId="0DEA3CE6" w14:textId="77777777" w:rsidR="0069235D" w:rsidRPr="0069235D" w:rsidRDefault="0069235D" w:rsidP="0069235D">
      <w:pPr>
        <w:rPr>
          <w:rFonts w:ascii="Arial" w:hAnsi="Arial" w:cs="Arial"/>
        </w:rPr>
      </w:pPr>
    </w:p>
    <w:p w14:paraId="1C7CABEC" w14:textId="77777777" w:rsidR="0069235D" w:rsidRPr="0069235D" w:rsidRDefault="0069235D" w:rsidP="0069235D">
      <w:pPr>
        <w:rPr>
          <w:rFonts w:ascii="Arial" w:hAnsi="Arial" w:cs="Arial"/>
        </w:rPr>
      </w:pPr>
    </w:p>
    <w:p w14:paraId="1F03AD52" w14:textId="77777777" w:rsidR="0069235D" w:rsidRPr="0069235D" w:rsidRDefault="0069235D" w:rsidP="0069235D">
      <w:pPr>
        <w:rPr>
          <w:rFonts w:ascii="Arial" w:hAnsi="Arial" w:cs="Arial"/>
        </w:rPr>
      </w:pPr>
    </w:p>
    <w:p w14:paraId="4F06A156" w14:textId="77777777" w:rsidR="0069235D" w:rsidRPr="0069235D" w:rsidRDefault="0069235D" w:rsidP="0069235D">
      <w:pPr>
        <w:rPr>
          <w:rFonts w:ascii="Arial" w:hAnsi="Arial" w:cs="Arial"/>
        </w:rPr>
      </w:pPr>
    </w:p>
    <w:p w14:paraId="56BF7B55" w14:textId="77777777" w:rsidR="0069235D" w:rsidRPr="0069235D" w:rsidRDefault="0069235D" w:rsidP="0069235D">
      <w:pPr>
        <w:rPr>
          <w:rFonts w:ascii="Arial" w:hAnsi="Arial" w:cs="Arial"/>
        </w:rPr>
      </w:pPr>
    </w:p>
    <w:p w14:paraId="01179BEA" w14:textId="77777777" w:rsidR="0069235D" w:rsidRDefault="0069235D" w:rsidP="0069235D">
      <w:pPr>
        <w:rPr>
          <w:rFonts w:ascii="Arial" w:hAnsi="Arial" w:cs="Arial"/>
        </w:rPr>
      </w:pPr>
    </w:p>
    <w:p w14:paraId="7EEB6057" w14:textId="77777777" w:rsidR="0069235D" w:rsidRPr="0069235D" w:rsidRDefault="0069235D" w:rsidP="0069235D">
      <w:pPr>
        <w:rPr>
          <w:rFonts w:ascii="Arial" w:hAnsi="Arial" w:cs="Arial"/>
        </w:rPr>
      </w:pPr>
    </w:p>
    <w:p w14:paraId="5C3F8501" w14:textId="77777777" w:rsidR="0069235D" w:rsidRDefault="0069235D" w:rsidP="0069235D">
      <w:pPr>
        <w:rPr>
          <w:rFonts w:ascii="Arial" w:hAnsi="Arial" w:cs="Arial"/>
        </w:rPr>
      </w:pPr>
    </w:p>
    <w:p w14:paraId="6ED4BBE8" w14:textId="7239B61A" w:rsidR="0069235D" w:rsidRDefault="0069235D" w:rsidP="0069235D">
      <w:pPr>
        <w:tabs>
          <w:tab w:val="left" w:pos="15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7CF3F3A" w14:textId="6C6C1CCE" w:rsidR="0069235D" w:rsidRP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lastRenderedPageBreak/>
        <w:t xml:space="preserve">3. Ocena jakości materiałów wzbogacających </w:t>
      </w:r>
    </w:p>
    <w:p w14:paraId="5204EB00" w14:textId="77777777" w:rsidR="00803C5A" w:rsidRPr="00803C5A" w:rsidRDefault="00803C5A" w:rsidP="00803C5A">
      <w:pPr>
        <w:pStyle w:val="Akapitzlist"/>
        <w:numPr>
          <w:ilvl w:val="0"/>
          <w:numId w:val="13"/>
        </w:num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 xml:space="preserve">Podczas </w:t>
      </w:r>
      <w:r w:rsidRPr="00803C5A">
        <w:rPr>
          <w:rFonts w:ascii="Arial" w:hAnsi="Arial" w:cs="Arial"/>
          <w:b/>
          <w:bCs/>
          <w:sz w:val="24"/>
          <w:szCs w:val="24"/>
        </w:rPr>
        <w:t>2 minutowej</w:t>
      </w:r>
      <w:r w:rsidRPr="00803C5A">
        <w:rPr>
          <w:rFonts w:ascii="Arial" w:hAnsi="Arial" w:cs="Arial"/>
          <w:sz w:val="24"/>
          <w:szCs w:val="24"/>
        </w:rPr>
        <w:t xml:space="preserve"> obserwacji świń należy:</w:t>
      </w:r>
    </w:p>
    <w:p w14:paraId="21B844AE" w14:textId="3C5692F4" w:rsidR="00803C5A" w:rsidRPr="0063157C" w:rsidRDefault="00803C5A" w:rsidP="0063157C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 bada materiał wzbogacający </w:t>
      </w:r>
      <w:r w:rsidRPr="0063157C">
        <w:rPr>
          <w:rFonts w:ascii="Arial" w:hAnsi="Arial" w:cs="Arial"/>
          <w:b/>
          <w:bCs/>
          <w:sz w:val="24"/>
          <w:szCs w:val="24"/>
        </w:rPr>
        <w:t>(A)</w:t>
      </w:r>
      <w:r w:rsidRPr="0063157C">
        <w:rPr>
          <w:rFonts w:ascii="Arial" w:hAnsi="Arial" w:cs="Arial"/>
          <w:sz w:val="24"/>
          <w:szCs w:val="24"/>
        </w:rPr>
        <w:t>, w tym ile świń manipuluje materiałami optymalnymi lub suboptymalnymi (słoma, siano, drewno, trociny, grzyb, kompost, torf,) a ile materiałem o marginalnym znaczeniu (wiszący obiekt lub piłka);</w:t>
      </w:r>
    </w:p>
    <w:p w14:paraId="352F8D58" w14:textId="77F100A9" w:rsidR="00803C5A" w:rsidRPr="0063157C" w:rsidRDefault="00803C5A" w:rsidP="0063157C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świń, wchodzi w interakcję z innymi świniami i wyposażeniem kojca </w:t>
      </w:r>
      <w:r w:rsidRPr="0063157C">
        <w:rPr>
          <w:rFonts w:ascii="Arial" w:hAnsi="Arial" w:cs="Arial"/>
          <w:b/>
          <w:bCs/>
          <w:sz w:val="24"/>
          <w:szCs w:val="24"/>
        </w:rPr>
        <w:t>(B)</w:t>
      </w:r>
      <w:r w:rsidRPr="0063157C">
        <w:rPr>
          <w:rFonts w:ascii="Arial" w:hAnsi="Arial" w:cs="Arial"/>
          <w:sz w:val="24"/>
          <w:szCs w:val="24"/>
        </w:rPr>
        <w:t>, w tym ile świń dotyka pyskiem innej świni, podłogi lub wyposażenia kojca. Należy także wliczyć tzw. puste żucie, przewracanie języka itp. W przypadku oceny zachowania świń przy korycie lub poidle, należy rozróżnić świnie manipulujące instalacją (zachowania stereotypowe), od tych, które jedzą lub piją.</w:t>
      </w:r>
    </w:p>
    <w:p w14:paraId="617CCFD6" w14:textId="71CB6F1E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>2) Następnie należy ocenić dostęp świni do materiałów wzbogacania:</w:t>
      </w:r>
    </w:p>
    <w:p w14:paraId="0C3E23AE" w14:textId="219D5592" w:rsidR="00803C5A" w:rsidRPr="00803C5A" w:rsidRDefault="00803C5A" w:rsidP="00803C5A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46EB8302" w14:textId="2BE87BE0" w:rsidR="00803C5A" w:rsidRPr="00803C5A" w:rsidRDefault="0091194B" w:rsidP="008A2BFC">
      <w:pPr>
        <w:spacing w:after="0"/>
        <w:ind w:left="99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FF3FE41" wp14:editId="6F01EB5E">
            <wp:simplePos x="0" y="0"/>
            <wp:positionH relativeFrom="column">
              <wp:posOffset>132531</wp:posOffset>
            </wp:positionH>
            <wp:positionV relativeFrom="paragraph">
              <wp:posOffset>44450</wp:posOffset>
            </wp:positionV>
            <wp:extent cx="445770" cy="445770"/>
            <wp:effectExtent l="0" t="0" r="0" b="0"/>
            <wp:wrapNone/>
            <wp:docPr id="1682002294" name="Grafika 16" descr="Kalkulator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02294" name="Grafika 1682002294" descr="Kalkulator z wypełnieniem pełnym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803C5A">
        <w:rPr>
          <w:rFonts w:ascii="Arial" w:hAnsi="Arial" w:cs="Arial"/>
          <w:b/>
          <w:bCs/>
          <w:sz w:val="24"/>
          <w:szCs w:val="24"/>
        </w:rPr>
        <w:t>Liczba świń wykonujących (A) / liczbę świń wykonujących (A) + (B) = Z</w:t>
      </w:r>
    </w:p>
    <w:p w14:paraId="540DB16D" w14:textId="77777777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sz w:val="24"/>
          <w:szCs w:val="24"/>
        </w:rPr>
      </w:pPr>
    </w:p>
    <w:p w14:paraId="2C5C8A4D" w14:textId="24E6D85C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t>Z x 100 = x %</w:t>
      </w:r>
    </w:p>
    <w:p w14:paraId="2AC37696" w14:textId="08B7EF89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1E285925" w14:textId="1F8861ED" w:rsidR="00803C5A" w:rsidRPr="0063157C" w:rsidRDefault="0063157C" w:rsidP="0063157C">
      <w:pPr>
        <w:ind w:left="284" w:hanging="284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>3)</w:t>
      </w:r>
      <w:r>
        <w:rPr>
          <w:rFonts w:ascii="Arial" w:hAnsi="Arial" w:cs="Arial"/>
          <w:sz w:val="24"/>
          <w:szCs w:val="24"/>
        </w:rPr>
        <w:t xml:space="preserve"> </w:t>
      </w:r>
      <w:r w:rsidR="0091194B">
        <w:rPr>
          <w:noProof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13844006" wp14:editId="31A2A860">
            <wp:simplePos x="0" y="0"/>
            <wp:positionH relativeFrom="column">
              <wp:posOffset>-1180649</wp:posOffset>
            </wp:positionH>
            <wp:positionV relativeFrom="paragraph">
              <wp:posOffset>770440</wp:posOffset>
            </wp:positionV>
            <wp:extent cx="8052619" cy="5169883"/>
            <wp:effectExtent l="0" t="0" r="0" b="0"/>
            <wp:wrapNone/>
            <wp:docPr id="1137885490" name="Grafika 1137885490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64867" cy="517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63157C">
        <w:rPr>
          <w:rFonts w:ascii="Arial" w:hAnsi="Arial" w:cs="Arial"/>
          <w:sz w:val="24"/>
          <w:szCs w:val="24"/>
        </w:rPr>
        <w:t>Wynik x % należy porównać z poniższą tabelą</w:t>
      </w:r>
    </w:p>
    <w:p w14:paraId="0489F76E" w14:textId="77777777" w:rsidR="0063157C" w:rsidRPr="0063157C" w:rsidRDefault="0063157C" w:rsidP="0063157C">
      <w:pPr>
        <w:ind w:left="284" w:hanging="284"/>
      </w:pPr>
    </w:p>
    <w:tbl>
      <w:tblPr>
        <w:tblStyle w:val="Tabela-Siatka"/>
        <w:tblW w:w="0" w:type="auto"/>
        <w:jc w:val="center"/>
        <w:tblBorders>
          <w:top w:val="dashed" w:sz="8" w:space="0" w:color="808080" w:themeColor="background1" w:themeShade="80"/>
          <w:left w:val="dashed" w:sz="8" w:space="0" w:color="808080" w:themeColor="background1" w:themeShade="80"/>
          <w:bottom w:val="dashed" w:sz="8" w:space="0" w:color="808080" w:themeColor="background1" w:themeShade="80"/>
          <w:right w:val="dashed" w:sz="8" w:space="0" w:color="808080" w:themeColor="background1" w:themeShade="80"/>
          <w:insideH w:val="dashed" w:sz="8" w:space="0" w:color="808080" w:themeColor="background1" w:themeShade="80"/>
          <w:insideV w:val="dashed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72"/>
        <w:gridCol w:w="2071"/>
        <w:gridCol w:w="2071"/>
      </w:tblGrid>
      <w:tr w:rsidR="00803C5A" w:rsidRPr="00803C5A" w14:paraId="5C121D46" w14:textId="77777777" w:rsidTr="00803C5A">
        <w:trPr>
          <w:jc w:val="center"/>
        </w:trPr>
        <w:tc>
          <w:tcPr>
            <w:tcW w:w="2072" w:type="dxa"/>
          </w:tcPr>
          <w:p w14:paraId="0CF096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 xml:space="preserve">Maksymalne zachowania eksploracyjne </w:t>
            </w:r>
          </w:p>
        </w:tc>
        <w:tc>
          <w:tcPr>
            <w:tcW w:w="2071" w:type="dxa"/>
          </w:tcPr>
          <w:p w14:paraId="04BDAC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Średnie zachowania eksploracyjne</w:t>
            </w:r>
          </w:p>
        </w:tc>
        <w:tc>
          <w:tcPr>
            <w:tcW w:w="2071" w:type="dxa"/>
          </w:tcPr>
          <w:p w14:paraId="7B82981A" w14:textId="3C35447D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Minimalne zachowania eksploracyjne</w:t>
            </w:r>
          </w:p>
        </w:tc>
      </w:tr>
      <w:tr w:rsidR="00803C5A" w:rsidRPr="00803C5A" w14:paraId="237856AF" w14:textId="77777777" w:rsidTr="00803C5A">
        <w:trPr>
          <w:jc w:val="center"/>
        </w:trPr>
        <w:tc>
          <w:tcPr>
            <w:tcW w:w="2072" w:type="dxa"/>
          </w:tcPr>
          <w:p w14:paraId="3DF9DBC6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711080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100% - 86,4%</w:t>
            </w:r>
          </w:p>
        </w:tc>
        <w:tc>
          <w:tcPr>
            <w:tcW w:w="2071" w:type="dxa"/>
          </w:tcPr>
          <w:p w14:paraId="4D92C29C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40B8C9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83,3% - 18,1%</w:t>
            </w:r>
          </w:p>
        </w:tc>
        <w:tc>
          <w:tcPr>
            <w:tcW w:w="2071" w:type="dxa"/>
          </w:tcPr>
          <w:p w14:paraId="57FDAFE4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51927F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18% - 0%</w:t>
            </w:r>
          </w:p>
          <w:p w14:paraId="666DF5B7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FC37B6" w14:textId="77777777" w:rsidR="0091194B" w:rsidRDefault="0091194B" w:rsidP="0091194B">
      <w:pPr>
        <w:spacing w:after="0"/>
        <w:ind w:left="360"/>
        <w:jc w:val="both"/>
        <w:rPr>
          <w:rFonts w:ascii="Arial" w:hAnsi="Arial" w:cs="Arial"/>
        </w:rPr>
      </w:pPr>
    </w:p>
    <w:p w14:paraId="709D3A4E" w14:textId="77777777" w:rsidR="0063157C" w:rsidRDefault="0063157C" w:rsidP="0091194B">
      <w:pPr>
        <w:spacing w:after="0"/>
        <w:ind w:left="360"/>
        <w:jc w:val="both"/>
        <w:rPr>
          <w:rFonts w:ascii="Arial" w:hAnsi="Arial" w:cs="Arial"/>
        </w:rPr>
      </w:pPr>
    </w:p>
    <w:p w14:paraId="4D9015D5" w14:textId="5E6962DA" w:rsidR="0091194B" w:rsidRPr="0091194B" w:rsidRDefault="0091194B" w:rsidP="0091194B">
      <w:pPr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Jeśli na podstawie tej oceny, świnie zostaną ocenione jako wykazujące „minimalne zachowanie eksploracyjne” </w:t>
      </w:r>
      <w:r w:rsidRPr="0091194B">
        <w:rPr>
          <w:rFonts w:ascii="Arial" w:hAnsi="Arial" w:cs="Arial"/>
          <w:b/>
          <w:bCs/>
          <w:sz w:val="24"/>
          <w:szCs w:val="24"/>
        </w:rPr>
        <w:t>konieczne jest</w:t>
      </w:r>
      <w:r w:rsidRPr="0091194B">
        <w:rPr>
          <w:rFonts w:ascii="Arial" w:hAnsi="Arial" w:cs="Arial"/>
          <w:sz w:val="24"/>
          <w:szCs w:val="24"/>
        </w:rPr>
        <w:t xml:space="preserve"> wprowadzenie odpowiednich zmian poprzez wprowadzenie wystarczającej ilości optymalnych lub suboptymalnych materiałów wzbogacających.</w:t>
      </w:r>
    </w:p>
    <w:p w14:paraId="2BA27881" w14:textId="6201E2BF" w:rsidR="0091194B" w:rsidRPr="0091194B" w:rsidRDefault="0091194B" w:rsidP="0091194B">
      <w:pPr>
        <w:spacing w:after="0"/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W przypadku średniego natężenia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eksploracyjnych dodatkowy materiał wzbogacający nie jest wymagany. Jednak należy zwrócić uwagę czy średnie natężenie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194B">
        <w:rPr>
          <w:rFonts w:ascii="Arial" w:hAnsi="Arial" w:cs="Arial"/>
          <w:sz w:val="24"/>
          <w:szCs w:val="24"/>
        </w:rPr>
        <w:t>eksporacyjnych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nie znajduje się w dolnym zakresie, wówczas można rozważyć wprowadzenie dodatkowego materiału wzbogacającego, aby zapobiec rozwinięciu się frustracji i związanego z nim zjawiska </w:t>
      </w:r>
      <w:r w:rsidRPr="008C1354">
        <w:rPr>
          <w:rFonts w:ascii="Arial" w:hAnsi="Arial" w:cs="Arial"/>
          <w:b/>
          <w:bCs/>
          <w:color w:val="FF0000"/>
          <w:sz w:val="24"/>
          <w:szCs w:val="24"/>
        </w:rPr>
        <w:t>obgryzania ogonów</w:t>
      </w:r>
      <w:r w:rsidRPr="0091194B">
        <w:rPr>
          <w:rFonts w:ascii="Arial" w:hAnsi="Arial" w:cs="Arial"/>
          <w:sz w:val="24"/>
          <w:szCs w:val="24"/>
        </w:rPr>
        <w:t>.</w:t>
      </w:r>
    </w:p>
    <w:p w14:paraId="4F001A7C" w14:textId="56A10043" w:rsid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17588B57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2E597AC4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3806E387" w14:textId="1989F919" w:rsidR="0063157C" w:rsidRPr="0063157C" w:rsidRDefault="00411FC9" w:rsidP="0063157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4. </w:t>
      </w:r>
      <w:r w:rsidR="0063157C" w:rsidRPr="0063157C">
        <w:rPr>
          <w:rFonts w:ascii="Arial" w:hAnsi="Arial" w:cs="Arial"/>
          <w:b/>
          <w:bCs/>
          <w:sz w:val="24"/>
          <w:szCs w:val="24"/>
        </w:rPr>
        <w:t>Ocena wykorzystania materiałów wzbogacających obejmuje:</w:t>
      </w:r>
    </w:p>
    <w:p w14:paraId="7B538848" w14:textId="58CA925C" w:rsidR="0063157C" w:rsidRPr="0063157C" w:rsidRDefault="0063157C" w:rsidP="0063157C">
      <w:pPr>
        <w:rPr>
          <w:rFonts w:ascii="Arial" w:hAnsi="Arial" w:cs="Arial"/>
          <w:b/>
          <w:bCs/>
          <w:sz w:val="24"/>
          <w:szCs w:val="24"/>
        </w:rPr>
      </w:pPr>
      <w:r w:rsidRPr="0063157C">
        <w:rPr>
          <w:rFonts w:ascii="Arial" w:hAnsi="Arial" w:cs="Arial"/>
          <w:b/>
          <w:bCs/>
          <w:sz w:val="24"/>
          <w:szCs w:val="24"/>
        </w:rPr>
        <w:t>1) ocenę śladów użytkowania:</w:t>
      </w:r>
    </w:p>
    <w:p w14:paraId="4EA034FB" w14:textId="2F320848" w:rsidR="0063157C" w:rsidRPr="0063157C" w:rsidRDefault="004B4115" w:rsidP="00EB7347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132709245"/>
      <w:r>
        <w:rPr>
          <w:noProof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5469DF7A" wp14:editId="71B4E0FD">
            <wp:simplePos x="0" y="0"/>
            <wp:positionH relativeFrom="column">
              <wp:posOffset>2153265</wp:posOffset>
            </wp:positionH>
            <wp:positionV relativeFrom="paragraph">
              <wp:posOffset>3721121</wp:posOffset>
            </wp:positionV>
            <wp:extent cx="8052619" cy="5169883"/>
            <wp:effectExtent l="0" t="0" r="0" b="0"/>
            <wp:wrapNone/>
            <wp:docPr id="1492564531" name="Grafika 1492564531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52619" cy="516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57C" w:rsidRPr="0063157C">
        <w:rPr>
          <w:rFonts w:ascii="Arial" w:hAnsi="Arial" w:cs="Arial"/>
          <w:sz w:val="24"/>
          <w:szCs w:val="24"/>
        </w:rPr>
        <w:t>widoczne ślady po ugryzieniach w drewnie, obszary wilgotne/mokre w wyniku kontaktu ze śliną świadczące o używaniu przez zwierzęta; materiały suche i zakurzone świadczą o braku zainteresowania nimi przez świnie</w:t>
      </w:r>
      <w:bookmarkEnd w:id="0"/>
      <w:r w:rsidR="0063157C" w:rsidRPr="0063157C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3157C" w14:paraId="5B0F1C08" w14:textId="77777777" w:rsidTr="00EB7347">
        <w:tc>
          <w:tcPr>
            <w:tcW w:w="4531" w:type="dxa"/>
          </w:tcPr>
          <w:p w14:paraId="49A77FEB" w14:textId="097F4D2A" w:rsidR="0063157C" w:rsidRDefault="0063157C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2032" behindDoc="0" locked="0" layoutInCell="1" allowOverlap="1" wp14:anchorId="1544F1C2" wp14:editId="74378C0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192221</wp:posOffset>
                  </wp:positionV>
                  <wp:extent cx="2874645" cy="1680845"/>
                  <wp:effectExtent l="63500" t="25400" r="59055" b="97155"/>
                  <wp:wrapNone/>
                  <wp:docPr id="1640852565" name="Obraz 1" descr="Obraz zawierający w pomieszczeniu, brud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52565" name="Obraz 1" descr="Obraz zawierający w pomieszczeniu, brudne&#10;&#10;Opis wygenerowany automatycznie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6"/>
                          <a:stretch/>
                        </pic:blipFill>
                        <pic:spPr bwMode="auto">
                          <a:xfrm>
                            <a:off x="0" y="0"/>
                            <a:ext cx="2874645" cy="16808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FD4BDD4" w14:textId="77777777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CC161" w14:textId="02156000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Wyraźne ślady gryzienia, mokre obszary wskazujące na niedawną interakcję. Świnie mogą podnieść i trochę przesunąć zawieszony kawałek drewna.</w:t>
            </w:r>
          </w:p>
          <w:p w14:paraId="21C3364B" w14:textId="2F1237F9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C4FD1B" w14:textId="736F3AEC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! </w:t>
            </w:r>
            <w:r w:rsidRPr="0063157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Uwaga</w:t>
            </w:r>
            <w:r w:rsidRPr="0063157C">
              <w:rPr>
                <w:rFonts w:ascii="Arial" w:hAnsi="Arial" w:cs="Arial"/>
                <w:sz w:val="24"/>
                <w:szCs w:val="24"/>
              </w:rPr>
              <w:t>: im niżej zawieszony jest przedmiot tym lepiej, gdyż świnie wolą trzymać głowy opuszczone w dół, tak jak robią to podczas rycia</w:t>
            </w:r>
            <w:r w:rsidR="00EB734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9E32BAB" w14:textId="5EE68EAF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157C" w14:paraId="0AF3C0DF" w14:textId="77777777" w:rsidTr="00EB7347">
        <w:tc>
          <w:tcPr>
            <w:tcW w:w="4531" w:type="dxa"/>
          </w:tcPr>
          <w:p w14:paraId="6DB341BC" w14:textId="23237EF4" w:rsidR="0063157C" w:rsidRDefault="00EB7347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6E5911BF" wp14:editId="4AD696DB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-97606</wp:posOffset>
                  </wp:positionV>
                  <wp:extent cx="2873375" cy="1674495"/>
                  <wp:effectExtent l="63500" t="25400" r="60325" b="103505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6"/>
                          <a:stretch/>
                        </pic:blipFill>
                        <pic:spPr bwMode="auto">
                          <a:xfrm>
                            <a:off x="0" y="0"/>
                            <a:ext cx="2873375" cy="167449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29DAD93" w14:textId="079B16D4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Brak widocznych śladów użytkowania.</w:t>
            </w:r>
            <w:r w:rsidR="00E26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Nowy przedmiot powinien skłaniać świnie do częstych interakcji. </w:t>
            </w:r>
          </w:p>
          <w:p w14:paraId="33A2FEEB" w14:textId="77777777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18D3F2" w14:textId="2D05310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Ten kawałek drewna został powieszony</w:t>
            </w:r>
          </w:p>
          <w:p w14:paraId="0187A1D7" w14:textId="0F1A47A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zbyt wysoko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i kołysze się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gdy świnie </w:t>
            </w:r>
          </w:p>
          <w:p w14:paraId="10EDB98B" w14:textId="3A7A5C9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 xml:space="preserve">próbują go ugryźć, przez co </w:t>
            </w:r>
            <w:r w:rsidRPr="00E52D4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spełnią</w:t>
            </w:r>
            <w:r w:rsidRPr="00E52D4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>swojej roli.</w:t>
            </w:r>
          </w:p>
        </w:tc>
      </w:tr>
    </w:tbl>
    <w:p w14:paraId="7CE82B0D" w14:textId="2999610A" w:rsidR="008C1354" w:rsidRPr="00EB7347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4FC21E4B" w14:textId="188CCD9D" w:rsidR="00EB7347" w:rsidRDefault="00EB7347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EB7347">
        <w:rPr>
          <w:rFonts w:ascii="Arial" w:hAnsi="Arial" w:cs="Arial"/>
          <w:b/>
          <w:bCs/>
          <w:sz w:val="24"/>
          <w:szCs w:val="24"/>
        </w:rPr>
        <w:t>2) ocenę częstotliwości wymiany materiałów wzbogacających: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B7347" w14:paraId="482EE9B3" w14:textId="77777777" w:rsidTr="00E52D49">
        <w:tc>
          <w:tcPr>
            <w:tcW w:w="4531" w:type="dxa"/>
          </w:tcPr>
          <w:p w14:paraId="33D3062C" w14:textId="18428000" w:rsidR="00EB7347" w:rsidRDefault="00EB7347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0F8BBD75" wp14:editId="6F0141B3">
                  <wp:simplePos x="0" y="0"/>
                  <wp:positionH relativeFrom="column">
                    <wp:posOffset>-70629</wp:posOffset>
                  </wp:positionH>
                  <wp:positionV relativeFrom="paragraph">
                    <wp:posOffset>-27653</wp:posOffset>
                  </wp:positionV>
                  <wp:extent cx="2870200" cy="1678305"/>
                  <wp:effectExtent l="63500" t="25400" r="63500" b="99695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1"/>
                          <a:stretch/>
                        </pic:blipFill>
                        <pic:spPr bwMode="auto">
                          <a:xfrm>
                            <a:off x="0" y="0"/>
                            <a:ext cx="287020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1A092DC" w14:textId="0CD4F071" w:rsidR="00EB7347" w:rsidRPr="00EB7347" w:rsidRDefault="00EB7347" w:rsidP="00891466">
            <w:pPr>
              <w:pStyle w:val="Akapitzlist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Obecność w kojcach materiałów w różnym stopniu zużycia;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posiadanie na stanie gospodarstwa przechowywanych materiałów wzbogacających do wymiany.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Kosz ze słomą jest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dobrze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wypełniony a szczeliny między prętami kosza są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wystarczająco</w:t>
            </w:r>
            <w:r w:rsidRPr="00E52D49">
              <w:rPr>
                <w:rFonts w:ascii="Arial" w:hAnsi="Arial" w:cs="Arial"/>
                <w:color w:val="70AD47" w:themeColor="accent6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szerokie, aby wyciągnąć źdźbła.</w:t>
            </w:r>
          </w:p>
        </w:tc>
      </w:tr>
      <w:tr w:rsidR="00EB7347" w14:paraId="05F32421" w14:textId="77777777" w:rsidTr="00E52D49">
        <w:tc>
          <w:tcPr>
            <w:tcW w:w="4531" w:type="dxa"/>
          </w:tcPr>
          <w:p w14:paraId="4AC84175" w14:textId="6DDE2F92" w:rsidR="00EB7347" w:rsidRDefault="00E52D49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6CDE32CF" wp14:editId="08ABCBC5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149225</wp:posOffset>
                  </wp:positionV>
                  <wp:extent cx="2867660" cy="1678305"/>
                  <wp:effectExtent l="63500" t="25400" r="66040" b="9969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"/>
                          <a:stretch/>
                        </pic:blipFill>
                        <pic:spPr bwMode="auto">
                          <a:xfrm>
                            <a:off x="0" y="0"/>
                            <a:ext cx="286766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E48FD6D" w14:textId="1CFDF515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1C57BE" w14:textId="77777777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6030E6" w14:textId="77777777" w:rsidR="00E52D49" w:rsidRDefault="00E52D49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F1F238" w14:textId="62F6DBEE" w:rsidR="00EB7347" w:rsidRP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Kosz jest prawie pusty i jedynie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małe ilości lucerny spadają na podłogę. </w:t>
            </w: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uzupełniać kosz, aby stymulować eksplorację i konsumpcję.</w:t>
            </w:r>
            <w:r w:rsidR="00E52D49" w:rsidRPr="00427DA0">
              <w:rPr>
                <w:rFonts w:ascii="Arial" w:hAnsi="Arial" w:cs="Arial"/>
                <w:noProof/>
                <w:lang w:eastAsia="pl-PL"/>
              </w:rPr>
              <w:t xml:space="preserve"> </w:t>
            </w:r>
          </w:p>
          <w:p w14:paraId="7F83FFA4" w14:textId="77777777" w:rsidR="00EB7347" w:rsidRDefault="00EB7347" w:rsidP="00891466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9019CAB" w14:textId="34C08A76" w:rsidR="004B4115" w:rsidRDefault="004B4115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02EC6DD5" w14:textId="5BC1D04E" w:rsidR="004B4115" w:rsidRPr="004B4115" w:rsidRDefault="00370043" w:rsidP="004B411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708416" behindDoc="1" locked="0" layoutInCell="1" allowOverlap="1" wp14:anchorId="6334A818" wp14:editId="6B6968AB">
            <wp:simplePos x="0" y="0"/>
            <wp:positionH relativeFrom="column">
              <wp:posOffset>-1002829</wp:posOffset>
            </wp:positionH>
            <wp:positionV relativeFrom="paragraph">
              <wp:posOffset>1633302</wp:posOffset>
            </wp:positionV>
            <wp:extent cx="7787149" cy="7787149"/>
            <wp:effectExtent l="0" t="0" r="0" b="0"/>
            <wp:wrapNone/>
            <wp:docPr id="1381846413" name="Grafika 13818464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15" w:rsidRPr="004B4115">
        <w:rPr>
          <w:rFonts w:ascii="Arial" w:hAnsi="Arial" w:cs="Arial"/>
          <w:b/>
          <w:bCs/>
          <w:sz w:val="24"/>
          <w:szCs w:val="24"/>
        </w:rPr>
        <w:t xml:space="preserve">3) </w:t>
      </w:r>
      <w:bookmarkStart w:id="1" w:name="_Hlk132709345"/>
      <w:r w:rsidR="004B4115" w:rsidRPr="004B4115">
        <w:rPr>
          <w:rFonts w:ascii="Arial" w:hAnsi="Arial" w:cs="Arial"/>
          <w:b/>
          <w:bCs/>
          <w:sz w:val="24"/>
          <w:szCs w:val="24"/>
        </w:rPr>
        <w:t>ocenę czystości materiałów wzbogacających</w:t>
      </w:r>
      <w:bookmarkEnd w:id="1"/>
      <w:r w:rsidR="004B4115" w:rsidRPr="004B4115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64"/>
      </w:tblGrid>
      <w:tr w:rsidR="004B4115" w14:paraId="4BAE68B0" w14:textId="77777777" w:rsidTr="00E266C4">
        <w:tc>
          <w:tcPr>
            <w:tcW w:w="5098" w:type="dxa"/>
          </w:tcPr>
          <w:p w14:paraId="22E63BF8" w14:textId="50BD1C79" w:rsidR="004B4115" w:rsidRDefault="004B4115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2272" behindDoc="0" locked="0" layoutInCell="1" allowOverlap="1" wp14:anchorId="270BDC67" wp14:editId="3B3FF128">
                  <wp:simplePos x="0" y="0"/>
                  <wp:positionH relativeFrom="column">
                    <wp:posOffset>1504970</wp:posOffset>
                  </wp:positionH>
                  <wp:positionV relativeFrom="paragraph">
                    <wp:posOffset>26035</wp:posOffset>
                  </wp:positionV>
                  <wp:extent cx="1607574" cy="1651617"/>
                  <wp:effectExtent l="63500" t="25400" r="69215" b="101600"/>
                  <wp:wrapNone/>
                  <wp:docPr id="1485271378" name="Obraz 1" descr="Obraz zawierający ssak, wiep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71378" name="Obraz 1" descr="Obraz zawierający ssak, wieprz&#10;&#10;Opis wygenerowany automatycznie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74" cy="16516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5C1E0213" wp14:editId="3D6B2594">
                  <wp:simplePos x="0" y="0"/>
                  <wp:positionH relativeFrom="column">
                    <wp:posOffset>-82632</wp:posOffset>
                  </wp:positionH>
                  <wp:positionV relativeFrom="paragraph">
                    <wp:posOffset>26116</wp:posOffset>
                  </wp:positionV>
                  <wp:extent cx="1519083" cy="1662185"/>
                  <wp:effectExtent l="63500" t="25400" r="68580" b="103505"/>
                  <wp:wrapNone/>
                  <wp:docPr id="13295208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20814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83" cy="16621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719F0C7" w14:textId="0FA8CCE0" w:rsidR="004B4115" w:rsidRDefault="004B4115" w:rsidP="004B4115">
            <w:pPr>
              <w:spacing w:before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EDE611" w14:textId="3A07FF79" w:rsidR="004B4115" w:rsidRPr="004B4115" w:rsidRDefault="004B4115" w:rsidP="004B41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4115">
              <w:rPr>
                <w:rFonts w:ascii="Arial" w:hAnsi="Arial" w:cs="Arial"/>
                <w:sz w:val="24"/>
                <w:szCs w:val="24"/>
              </w:rPr>
              <w:t xml:space="preserve">Przedmioty zabrudzone </w:t>
            </w:r>
            <w:r w:rsidRPr="004B411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są</w:t>
            </w:r>
            <w:r w:rsidRPr="004B4115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4B4115">
              <w:rPr>
                <w:rFonts w:ascii="Arial" w:hAnsi="Arial" w:cs="Arial"/>
                <w:sz w:val="24"/>
                <w:szCs w:val="24"/>
              </w:rPr>
              <w:t>interesujące dla świń, a także mogą stanowić zagrożenie dla bezpieczeństwa biologicznego.</w:t>
            </w:r>
            <w:r w:rsidRPr="004B4115">
              <w:rPr>
                <w:noProof/>
                <w:sz w:val="24"/>
                <w:szCs w:val="24"/>
              </w:rPr>
              <w:t xml:space="preserve"> </w:t>
            </w:r>
          </w:p>
          <w:p w14:paraId="57C9CFE0" w14:textId="59C862A6" w:rsidR="004B4115" w:rsidRDefault="0084518D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 wp14:anchorId="4D5B98B1" wp14:editId="5595F172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169545</wp:posOffset>
                  </wp:positionV>
                  <wp:extent cx="446400" cy="446400"/>
                  <wp:effectExtent l="0" t="0" r="0" b="0"/>
                  <wp:wrapNone/>
                  <wp:docPr id="1314694873" name="Grafika 20" descr="Węzeł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94873" name="Grafika 1314694873" descr="Węzeł z wypełnieniem pełnym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09440" behindDoc="0" locked="0" layoutInCell="1" allowOverlap="1" wp14:anchorId="41AA7239" wp14:editId="0E8D60D1">
                  <wp:simplePos x="0" y="0"/>
                  <wp:positionH relativeFrom="column">
                    <wp:posOffset>1082266</wp:posOffset>
                  </wp:positionH>
                  <wp:positionV relativeFrom="paragraph">
                    <wp:posOffset>160041</wp:posOffset>
                  </wp:positionV>
                  <wp:extent cx="446400" cy="446400"/>
                  <wp:effectExtent l="0" t="0" r="0" b="0"/>
                  <wp:wrapNone/>
                  <wp:docPr id="2089661823" name="Grafika 17" descr="Siatkówk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61823" name="Grafika 2089661823" descr="Siatkówka z wypełnieniem pełnym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0464" behindDoc="0" locked="0" layoutInCell="1" allowOverlap="1" wp14:anchorId="2F89503A" wp14:editId="5F818A7D">
                  <wp:simplePos x="0" y="0"/>
                  <wp:positionH relativeFrom="column">
                    <wp:posOffset>441551</wp:posOffset>
                  </wp:positionH>
                  <wp:positionV relativeFrom="paragraph">
                    <wp:posOffset>86155</wp:posOffset>
                  </wp:positionV>
                  <wp:extent cx="549008" cy="549008"/>
                  <wp:effectExtent l="0" t="0" r="0" b="0"/>
                  <wp:wrapNone/>
                  <wp:docPr id="1732861420" name="Grafika 18" descr="Nasion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861420" name="Grafika 1732861420" descr="Nasiona z wypełnieniem pełnym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8" cy="54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76298" w14:textId="7522F383" w:rsidR="00295449" w:rsidRPr="004B4115" w:rsidRDefault="00295449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95449" w14:paraId="170D61E3" w14:textId="77777777" w:rsidTr="00E266C4">
        <w:tc>
          <w:tcPr>
            <w:tcW w:w="5098" w:type="dxa"/>
          </w:tcPr>
          <w:p w14:paraId="3851D5D1" w14:textId="60E53B7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D50E31">
              <w:rPr>
                <w:rFonts w:ascii="Arial" w:hAnsi="Arial" w:cs="Arial"/>
                <w:noProof/>
                <w:color w:val="FF0000"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31055F50" wp14:editId="706D7934">
                  <wp:simplePos x="0" y="0"/>
                  <wp:positionH relativeFrom="column">
                    <wp:posOffset>-75402</wp:posOffset>
                  </wp:positionH>
                  <wp:positionV relativeFrom="paragraph">
                    <wp:posOffset>-46990</wp:posOffset>
                  </wp:positionV>
                  <wp:extent cx="3189768" cy="1915817"/>
                  <wp:effectExtent l="63500" t="25400" r="61595" b="103505"/>
                  <wp:wrapNone/>
                  <wp:docPr id="1072563923" name="Obraz 107256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68" cy="19158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0ACD811" w14:textId="30FD1EEE" w:rsidR="00295449" w:rsidRPr="00295449" w:rsidRDefault="00295449" w:rsidP="002954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95593D" w14:textId="692D0964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 xml:space="preserve">Na ścianie powieszono </w:t>
            </w:r>
            <w:r w:rsidRPr="00370043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czysty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6C926EB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430E2D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Świnie wyraźnie interesują się workiem: widoczne są ślady żucia (patrz mokre plamy) i niszczenia.</w:t>
            </w:r>
          </w:p>
          <w:p w14:paraId="36849322" w14:textId="396648A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5449" w14:paraId="4F223E68" w14:textId="77777777" w:rsidTr="00E266C4">
        <w:trPr>
          <w:trHeight w:val="93"/>
        </w:trPr>
        <w:tc>
          <w:tcPr>
            <w:tcW w:w="5098" w:type="dxa"/>
          </w:tcPr>
          <w:p w14:paraId="05159928" w14:textId="36B3BA2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706368" behindDoc="0" locked="0" layoutInCell="1" allowOverlap="1" wp14:anchorId="797AAE59" wp14:editId="13FA0D67">
                  <wp:simplePos x="0" y="0"/>
                  <wp:positionH relativeFrom="column">
                    <wp:posOffset>-79314</wp:posOffset>
                  </wp:positionH>
                  <wp:positionV relativeFrom="paragraph">
                    <wp:posOffset>288843</wp:posOffset>
                  </wp:positionV>
                  <wp:extent cx="3188335" cy="1925955"/>
                  <wp:effectExtent l="12700" t="12700" r="12065" b="17145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3188335" cy="1925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64A165A" w14:textId="0F91270A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D328BA7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CEF9971" w14:textId="2A7CFEA5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1B3DD4C" w14:textId="1D0C275E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C36632" w14:textId="737238CB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noProof/>
                <w:sz w:val="24"/>
                <w:szCs w:val="24"/>
              </w:rPr>
              <w:t>Wiszący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 jest </w:t>
            </w:r>
            <w:r w:rsidRPr="0037004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zabrudzony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odchodami i nie budzi zainteresowania świń. </w:t>
            </w:r>
          </w:p>
          <w:p w14:paraId="728134C2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D540AC" w14:textId="4D34828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Nie ma śladów niedawnego użytkowania.</w:t>
            </w:r>
          </w:p>
          <w:p w14:paraId="28A14D61" w14:textId="77777777" w:rsidR="00295449" w:rsidRPr="00295449" w:rsidRDefault="00295449" w:rsidP="00295449">
            <w:pPr>
              <w:spacing w:before="240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5F5EBB" w14:textId="4BE23803" w:rsidR="00411FC9" w:rsidRDefault="00132282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Ocena jakości materiałów wzbogacających</w:t>
      </w:r>
    </w:p>
    <w:p w14:paraId="5D31AE58" w14:textId="77777777" w:rsidR="00132282" w:rsidRPr="00132282" w:rsidRDefault="00132282" w:rsidP="00132282">
      <w:pPr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 xml:space="preserve">Minimalna ilość sypkich materiałów dostarczanych świniom to </w:t>
      </w:r>
      <w:r w:rsidRPr="00132282">
        <w:rPr>
          <w:rFonts w:ascii="Arial" w:hAnsi="Arial" w:cs="Arial"/>
          <w:b/>
          <w:bCs/>
          <w:sz w:val="24"/>
          <w:szCs w:val="24"/>
        </w:rPr>
        <w:t>co najmniej 20 g</w:t>
      </w:r>
      <w:r w:rsidRPr="00132282">
        <w:rPr>
          <w:rFonts w:ascii="Arial" w:hAnsi="Arial" w:cs="Arial"/>
          <w:sz w:val="24"/>
          <w:szCs w:val="24"/>
        </w:rPr>
        <w:t xml:space="preserve"> dziennie sypkich substratów organicznych. Jednak zwiększenie ilości </w:t>
      </w:r>
      <w:r w:rsidRPr="00132282">
        <w:rPr>
          <w:rFonts w:ascii="Arial" w:hAnsi="Arial" w:cs="Arial"/>
          <w:b/>
          <w:bCs/>
          <w:sz w:val="24"/>
          <w:szCs w:val="24"/>
        </w:rPr>
        <w:t>do 400 g/świnię</w:t>
      </w:r>
      <w:r w:rsidRPr="00132282">
        <w:rPr>
          <w:rFonts w:ascii="Arial" w:hAnsi="Arial" w:cs="Arial"/>
          <w:sz w:val="24"/>
          <w:szCs w:val="24"/>
        </w:rPr>
        <w:t xml:space="preserve"> dziennie daje </w:t>
      </w:r>
      <w:r w:rsidRPr="00132282">
        <w:rPr>
          <w:rFonts w:ascii="Arial" w:hAnsi="Arial" w:cs="Arial"/>
          <w:b/>
          <w:bCs/>
          <w:color w:val="70AD47" w:themeColor="accent6"/>
          <w:sz w:val="24"/>
          <w:szCs w:val="24"/>
        </w:rPr>
        <w:t>lepsze</w:t>
      </w:r>
      <w:r w:rsidRPr="00132282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132282">
        <w:rPr>
          <w:rFonts w:ascii="Arial" w:hAnsi="Arial" w:cs="Arial"/>
          <w:sz w:val="24"/>
          <w:szCs w:val="24"/>
        </w:rPr>
        <w:t>rezultaty.</w:t>
      </w:r>
    </w:p>
    <w:p w14:paraId="55FA54A3" w14:textId="2AE4E8F8" w:rsidR="00132282" w:rsidRPr="00132282" w:rsidRDefault="00132282" w:rsidP="001322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Istotne jest</w:t>
      </w:r>
      <w:r>
        <w:rPr>
          <w:rFonts w:ascii="Arial" w:hAnsi="Arial" w:cs="Arial"/>
          <w:sz w:val="24"/>
          <w:szCs w:val="24"/>
        </w:rPr>
        <w:t>,</w:t>
      </w:r>
      <w:r w:rsidRPr="00132282">
        <w:rPr>
          <w:rFonts w:ascii="Arial" w:hAnsi="Arial" w:cs="Arial"/>
          <w:sz w:val="24"/>
          <w:szCs w:val="24"/>
        </w:rPr>
        <w:t xml:space="preserve"> aby ww. materiał był zadawany w ilości, która powinna być zużyta w ciągu jednego dnia, co sprawi, że materiał pozostanie interesujący dla zwierząt i zostanie zużyty w całości. W sytuacji zadania większej ilości materiału jednorazowo na dłuższy okres czasu (np. 200 g na świnie/ na 10 dni) spowoduje, że świnie stracą nim zainteresowanie lub zostanie on zabrudzony. </w:t>
      </w:r>
    </w:p>
    <w:p w14:paraId="7F8DD5EA" w14:textId="2ACA3096" w:rsidR="00132282" w:rsidRPr="00132282" w:rsidRDefault="00132282" w:rsidP="00132282">
      <w:pPr>
        <w:spacing w:after="0"/>
        <w:ind w:left="709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F9D237" wp14:editId="0173C743">
                <wp:simplePos x="0" y="0"/>
                <wp:positionH relativeFrom="column">
                  <wp:posOffset>-13970</wp:posOffset>
                </wp:positionH>
                <wp:positionV relativeFrom="paragraph">
                  <wp:posOffset>189230</wp:posOffset>
                </wp:positionV>
                <wp:extent cx="228600" cy="457200"/>
                <wp:effectExtent l="0" t="0" r="12700" b="12700"/>
                <wp:wrapNone/>
                <wp:docPr id="14291792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6E1314" w14:textId="77777777" w:rsidR="00132282" w:rsidRPr="00462FBA" w:rsidRDefault="00132282" w:rsidP="00132282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BF9D237" id="_x0000_s1027" type="#_x0000_t202" style="position:absolute;left:0;text-align:left;margin-left:-1.1pt;margin-top:14.9pt;width:18pt;height:3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" filled="f" strokecolor="white [3212]" strokeweight=".5pt">
                <v:textbox>
                  <w:txbxContent>
                    <w:p w14:paraId="676E1314" w14:textId="77777777" w:rsidR="00132282" w:rsidRPr="00462FBA" w:rsidRDefault="00132282" w:rsidP="00132282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7884F8B" w14:textId="43C71B8A" w:rsidR="00132282" w:rsidRPr="00132282" w:rsidRDefault="00132282" w:rsidP="00132282">
      <w:pPr>
        <w:ind w:left="426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Liczba przedmiotów dostarczonych do kojca musi pozwolić na równoczesne korzystanie przez wszystkie świnie</w:t>
      </w:r>
      <w:r>
        <w:rPr>
          <w:rFonts w:ascii="Arial" w:hAnsi="Arial" w:cs="Arial"/>
          <w:sz w:val="24"/>
          <w:szCs w:val="24"/>
        </w:rPr>
        <w:t xml:space="preserve">, </w:t>
      </w:r>
      <w:r w:rsidRPr="00132282">
        <w:rPr>
          <w:rFonts w:ascii="Arial" w:hAnsi="Arial" w:cs="Arial"/>
          <w:sz w:val="24"/>
          <w:szCs w:val="24"/>
        </w:rPr>
        <w:t>aby nie powodować walk o zasoby.</w:t>
      </w:r>
    </w:p>
    <w:sectPr w:rsidR="00132282" w:rsidRPr="00132282" w:rsidSect="00190597"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0E9FA" w14:textId="77777777" w:rsidR="000E7945" w:rsidRDefault="000E7945" w:rsidP="00C5434A">
      <w:pPr>
        <w:spacing w:after="0" w:line="240" w:lineRule="auto"/>
      </w:pPr>
      <w:r>
        <w:separator/>
      </w:r>
    </w:p>
  </w:endnote>
  <w:endnote w:type="continuationSeparator" w:id="0">
    <w:p w14:paraId="1DFA507D" w14:textId="77777777" w:rsidR="000E7945" w:rsidRDefault="000E7945" w:rsidP="00C5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SD Gothic Neo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535CC" w14:textId="31AC453B" w:rsidR="00C5434A" w:rsidRPr="00C5434A" w:rsidRDefault="00C5434A" w:rsidP="00C5434A">
    <w:pPr>
      <w:pStyle w:val="Stopka"/>
      <w:ind w:left="284"/>
      <w:jc w:val="right"/>
      <w:rPr>
        <w:rFonts w:ascii="Arial" w:hAnsi="Arial" w:cs="Arial"/>
        <w:sz w:val="17"/>
        <w:szCs w:val="17"/>
      </w:rPr>
    </w:pPr>
    <w:r w:rsidRPr="005B15F9">
      <w:rPr>
        <w:rFonts w:ascii="Arial" w:hAnsi="Arial" w:cs="Arial"/>
        <w:noProof/>
        <w:sz w:val="17"/>
        <w:szCs w:val="17"/>
      </w:rPr>
      <w:drawing>
        <wp:anchor distT="0" distB="0" distL="114300" distR="114300" simplePos="0" relativeHeight="251659264" behindDoc="0" locked="0" layoutInCell="1" allowOverlap="1" wp14:anchorId="0AA883DD" wp14:editId="21E3618C">
          <wp:simplePos x="0" y="0"/>
          <wp:positionH relativeFrom="margin">
            <wp:posOffset>-399989</wp:posOffset>
          </wp:positionH>
          <wp:positionV relativeFrom="paragraph">
            <wp:posOffset>-88265</wp:posOffset>
          </wp:positionV>
          <wp:extent cx="613621" cy="329417"/>
          <wp:effectExtent l="0" t="0" r="0" b="127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38" t="13496" r="38583" b="77966"/>
                  <a:stretch/>
                </pic:blipFill>
                <pic:spPr bwMode="auto">
                  <a:xfrm>
                    <a:off x="0" y="0"/>
                    <a:ext cx="613621" cy="329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5F9">
      <w:rPr>
        <w:rFonts w:ascii="Arial" w:hAnsi="Arial" w:cs="Arial"/>
        <w:sz w:val="17"/>
        <w:szCs w:val="17"/>
      </w:rPr>
      <w:t xml:space="preserve">· Główny Inspektorat Weterynarii, ul. Wspólna 30, 00-930 Warszawa · e-mail: wet@wetgiw.gov.pl · tel. 22 623 17 17 ·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7C26A" w14:textId="77777777" w:rsidR="000E7945" w:rsidRDefault="000E7945" w:rsidP="00C5434A">
      <w:pPr>
        <w:spacing w:after="0" w:line="240" w:lineRule="auto"/>
      </w:pPr>
      <w:r>
        <w:separator/>
      </w:r>
    </w:p>
  </w:footnote>
  <w:footnote w:type="continuationSeparator" w:id="0">
    <w:p w14:paraId="1BC96064" w14:textId="77777777" w:rsidR="000E7945" w:rsidRDefault="000E7945" w:rsidP="00C5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7AF6"/>
    <w:multiLevelType w:val="hybridMultilevel"/>
    <w:tmpl w:val="B29CA3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71D85"/>
    <w:multiLevelType w:val="hybridMultilevel"/>
    <w:tmpl w:val="577A3E6E"/>
    <w:lvl w:ilvl="0" w:tplc="7368CB80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5DBE"/>
    <w:multiLevelType w:val="hybridMultilevel"/>
    <w:tmpl w:val="03FA09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B0D99"/>
    <w:multiLevelType w:val="hybridMultilevel"/>
    <w:tmpl w:val="AEF69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264B6"/>
    <w:multiLevelType w:val="hybridMultilevel"/>
    <w:tmpl w:val="9E768A9C"/>
    <w:lvl w:ilvl="0" w:tplc="F710CA44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F0E87"/>
    <w:multiLevelType w:val="hybridMultilevel"/>
    <w:tmpl w:val="293C4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B2FC5"/>
    <w:multiLevelType w:val="hybridMultilevel"/>
    <w:tmpl w:val="84122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5597C"/>
    <w:multiLevelType w:val="hybridMultilevel"/>
    <w:tmpl w:val="59C08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55385"/>
    <w:multiLevelType w:val="hybridMultilevel"/>
    <w:tmpl w:val="A0043942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35013B1"/>
    <w:multiLevelType w:val="hybridMultilevel"/>
    <w:tmpl w:val="3EFC9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8674C"/>
    <w:multiLevelType w:val="hybridMultilevel"/>
    <w:tmpl w:val="94480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B0EFE"/>
    <w:multiLevelType w:val="hybridMultilevel"/>
    <w:tmpl w:val="52D2C7F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B58D0D0">
      <w:start w:val="1"/>
      <w:numFmt w:val="bullet"/>
      <w:lvlText w:val="X"/>
      <w:lvlJc w:val="left"/>
      <w:pPr>
        <w:ind w:left="144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24873"/>
    <w:multiLevelType w:val="hybridMultilevel"/>
    <w:tmpl w:val="55B2E0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6A68ED"/>
    <w:multiLevelType w:val="hybridMultilevel"/>
    <w:tmpl w:val="03FA094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432EA"/>
    <w:multiLevelType w:val="hybridMultilevel"/>
    <w:tmpl w:val="4F4805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72EBF"/>
    <w:multiLevelType w:val="hybridMultilevel"/>
    <w:tmpl w:val="18B2C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64EE1"/>
    <w:multiLevelType w:val="hybridMultilevel"/>
    <w:tmpl w:val="7B8E9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670242">
    <w:abstractNumId w:val="1"/>
  </w:num>
  <w:num w:numId="2" w16cid:durableId="1181774217">
    <w:abstractNumId w:val="4"/>
  </w:num>
  <w:num w:numId="3" w16cid:durableId="1438527670">
    <w:abstractNumId w:val="11"/>
  </w:num>
  <w:num w:numId="4" w16cid:durableId="1903712492">
    <w:abstractNumId w:val="12"/>
  </w:num>
  <w:num w:numId="5" w16cid:durableId="765076939">
    <w:abstractNumId w:val="0"/>
  </w:num>
  <w:num w:numId="6" w16cid:durableId="1365516834">
    <w:abstractNumId w:val="2"/>
  </w:num>
  <w:num w:numId="7" w16cid:durableId="547648437">
    <w:abstractNumId w:val="10"/>
  </w:num>
  <w:num w:numId="8" w16cid:durableId="905338610">
    <w:abstractNumId w:val="6"/>
  </w:num>
  <w:num w:numId="9" w16cid:durableId="1666593579">
    <w:abstractNumId w:val="9"/>
  </w:num>
  <w:num w:numId="10" w16cid:durableId="355931332">
    <w:abstractNumId w:val="15"/>
  </w:num>
  <w:num w:numId="11" w16cid:durableId="1098865024">
    <w:abstractNumId w:val="7"/>
  </w:num>
  <w:num w:numId="12" w16cid:durableId="649557651">
    <w:abstractNumId w:val="16"/>
  </w:num>
  <w:num w:numId="13" w16cid:durableId="598024336">
    <w:abstractNumId w:val="13"/>
  </w:num>
  <w:num w:numId="14" w16cid:durableId="1558395200">
    <w:abstractNumId w:val="8"/>
  </w:num>
  <w:num w:numId="15" w16cid:durableId="1293561219">
    <w:abstractNumId w:val="14"/>
  </w:num>
  <w:num w:numId="16" w16cid:durableId="1147013697">
    <w:abstractNumId w:val="3"/>
  </w:num>
  <w:num w:numId="17" w16cid:durableId="20002280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34A"/>
    <w:rsid w:val="000B2117"/>
    <w:rsid w:val="000E7945"/>
    <w:rsid w:val="00132282"/>
    <w:rsid w:val="00172557"/>
    <w:rsid w:val="00175B6F"/>
    <w:rsid w:val="00190597"/>
    <w:rsid w:val="001C230A"/>
    <w:rsid w:val="001F3710"/>
    <w:rsid w:val="00295449"/>
    <w:rsid w:val="002C1918"/>
    <w:rsid w:val="00336342"/>
    <w:rsid w:val="00370043"/>
    <w:rsid w:val="00411FC9"/>
    <w:rsid w:val="00462FBA"/>
    <w:rsid w:val="004B4115"/>
    <w:rsid w:val="004D01E0"/>
    <w:rsid w:val="00512EBE"/>
    <w:rsid w:val="00587805"/>
    <w:rsid w:val="0063157C"/>
    <w:rsid w:val="0069235D"/>
    <w:rsid w:val="006B26B9"/>
    <w:rsid w:val="00735C55"/>
    <w:rsid w:val="00780947"/>
    <w:rsid w:val="007B7C4D"/>
    <w:rsid w:val="007C0A74"/>
    <w:rsid w:val="00803C5A"/>
    <w:rsid w:val="0084518D"/>
    <w:rsid w:val="00891466"/>
    <w:rsid w:val="00897B39"/>
    <w:rsid w:val="008A1D5E"/>
    <w:rsid w:val="008A2BFC"/>
    <w:rsid w:val="008C1354"/>
    <w:rsid w:val="0091194B"/>
    <w:rsid w:val="00970A31"/>
    <w:rsid w:val="00A37EDA"/>
    <w:rsid w:val="00AF26B0"/>
    <w:rsid w:val="00AF2E71"/>
    <w:rsid w:val="00BF5362"/>
    <w:rsid w:val="00C05D77"/>
    <w:rsid w:val="00C5434A"/>
    <w:rsid w:val="00C62F0E"/>
    <w:rsid w:val="00C8199E"/>
    <w:rsid w:val="00D00271"/>
    <w:rsid w:val="00D7337A"/>
    <w:rsid w:val="00DB58B3"/>
    <w:rsid w:val="00DF7BDE"/>
    <w:rsid w:val="00E266C4"/>
    <w:rsid w:val="00E52D49"/>
    <w:rsid w:val="00EB7347"/>
    <w:rsid w:val="00F1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906B"/>
  <w15:chartTrackingRefBased/>
  <w15:docId w15:val="{7FD5E672-38A9-A14F-A90C-D7055542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2FB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434A"/>
  </w:style>
  <w:style w:type="paragraph" w:styleId="Stopka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434A"/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table" w:styleId="Tabela-Siatka">
    <w:name w:val="Table Grid"/>
    <w:basedOn w:val="Standardowy"/>
    <w:uiPriority w:val="39"/>
    <w:rsid w:val="00F1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footer" Target="footer1.xml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sv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8" Type="http://schemas.openxmlformats.org/officeDocument/2006/relationships/image" Target="media/image2.svg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sv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20" Type="http://schemas.openxmlformats.org/officeDocument/2006/relationships/image" Target="media/image14.svg"/><Relationship Id="rId41" Type="http://schemas.openxmlformats.org/officeDocument/2006/relationships/image" Target="media/image35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1454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Biernacki</dc:creator>
  <cp:keywords/>
  <dc:description/>
  <cp:lastModifiedBy>sroda.slaska@wroc.wiw.gov.pl</cp:lastModifiedBy>
  <cp:revision>2</cp:revision>
  <cp:lastPrinted>2023-04-22T07:29:00Z</cp:lastPrinted>
  <dcterms:created xsi:type="dcterms:W3CDTF">2023-07-20T08:44:00Z</dcterms:created>
  <dcterms:modified xsi:type="dcterms:W3CDTF">2023-07-20T08:44:00Z</dcterms:modified>
</cp:coreProperties>
</file>